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entury Gothic" w:hAnsi="Century Gothic"/>
          <w:b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>
      <w:pPr>
        <w:pStyle w:val="Normal"/>
        <w:spacing w:before="0" w:after="0"/>
        <w:jc w:val="center"/>
        <w:rPr>
          <w:rFonts w:ascii="Century Gothic" w:hAnsi="Century Gothic"/>
          <w:b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Parish Council Minutes of the Meeting held on Monday </w:t>
      </w:r>
      <w:r>
        <w:rPr>
          <w:rFonts w:ascii="Century Gothic" w:hAnsi="Century Gothic"/>
          <w:b/>
          <w:bCs/>
          <w:sz w:val="28"/>
          <w:szCs w:val="28"/>
        </w:rPr>
        <w:t>7th</w:t>
      </w:r>
    </w:p>
    <w:p>
      <w:pPr>
        <w:pStyle w:val="Normal"/>
        <w:spacing w:before="0" w:after="0"/>
        <w:rPr>
          <w:rFonts w:ascii="Century Gothic" w:hAnsi="Century Gothic"/>
          <w:b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April</w:t>
      </w:r>
      <w:r>
        <w:rPr>
          <w:rFonts w:ascii="Century Gothic" w:hAnsi="Century Gothic"/>
          <w:b/>
          <w:bCs/>
          <w:sz w:val="28"/>
          <w:szCs w:val="28"/>
        </w:rPr>
        <w:t xml:space="preserve"> 2025,  in Kentisbury &amp; Trentishoe Village Hall at 7pm.</w:t>
      </w:r>
    </w:p>
    <w:p>
      <w:pPr>
        <w:pStyle w:val="Normal"/>
        <w:spacing w:before="0" w:after="0"/>
        <w:jc w:val="center"/>
        <w:rPr>
          <w:rFonts w:ascii="Century Gothic" w:hAnsi="Century Gothic"/>
          <w:b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Councillors present: (Chair) Dunn, Mathers, Isaac, Harper Davis, </w:t>
      </w:r>
      <w:r>
        <w:rPr>
          <w:rFonts w:ascii="Century Gothic" w:hAnsi="Century Gothic"/>
          <w:b/>
          <w:bCs/>
          <w:sz w:val="28"/>
          <w:szCs w:val="28"/>
        </w:rPr>
        <w:t>Walley, Waller</w:t>
      </w:r>
      <w:r>
        <w:rPr>
          <w:rFonts w:ascii="Century Gothic" w:hAnsi="Century Gothic"/>
          <w:b/>
          <w:bCs/>
          <w:sz w:val="28"/>
          <w:szCs w:val="28"/>
        </w:rPr>
        <w:t>, Pile</w:t>
      </w:r>
    </w:p>
    <w:p>
      <w:pPr>
        <w:pStyle w:val="Normal"/>
        <w:spacing w:before="0" w:after="0"/>
        <w:jc w:val="center"/>
        <w:rPr>
          <w:rFonts w:ascii="Century Gothic" w:hAnsi="Century Gothic"/>
          <w:b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Clerk: D Bleasdale</w:t>
      </w:r>
    </w:p>
    <w:p>
      <w:pPr>
        <w:pStyle w:val="Normal"/>
        <w:spacing w:before="0" w:after="0"/>
        <w:jc w:val="center"/>
        <w:rPr>
          <w:rFonts w:ascii="Century Gothic" w:hAnsi="Century Gothic"/>
          <w:b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Also Present: C Cllr Davis</w:t>
      </w:r>
    </w:p>
    <w:p>
      <w:pPr>
        <w:pStyle w:val="Normal"/>
        <w:spacing w:before="0" w:after="0"/>
        <w:jc w:val="center"/>
        <w:rPr>
          <w:rFonts w:ascii="Century Gothic" w:hAnsi="Century Gothic"/>
          <w:b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>/25 Public Participation: None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>/25 Apologies Absence.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 xml:space="preserve">/25 Declarations of Interest. </w:t>
      </w:r>
      <w:r>
        <w:rPr>
          <w:rFonts w:ascii="Century Gothic" w:hAnsi="Century Gothic"/>
          <w:sz w:val="28"/>
          <w:szCs w:val="28"/>
        </w:rPr>
        <w:t>None</w:t>
      </w:r>
    </w:p>
    <w:p>
      <w:pPr>
        <w:pStyle w:val="Normal"/>
        <w:spacing w:before="0"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 xml:space="preserve">/25 Police Report: </w:t>
      </w:r>
      <w:r>
        <w:rPr>
          <w:rFonts w:ascii="Century Gothic" w:hAnsi="Century Gothic"/>
          <w:sz w:val="28"/>
          <w:szCs w:val="28"/>
        </w:rPr>
        <w:t>No reported crime.</w:t>
      </w:r>
    </w:p>
    <w:p>
      <w:pPr>
        <w:pStyle w:val="Normal"/>
        <w:spacing w:before="0"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 xml:space="preserve">/25 Approval of the Minutes for the </w:t>
      </w:r>
      <w:r>
        <w:rPr>
          <w:rFonts w:ascii="Century Gothic" w:hAnsi="Century Gothic"/>
          <w:sz w:val="28"/>
          <w:szCs w:val="28"/>
        </w:rPr>
        <w:t>3rd</w:t>
      </w:r>
      <w:r>
        <w:rPr>
          <w:rFonts w:ascii="Century Gothic" w:hAnsi="Century Gothic"/>
          <w:sz w:val="28"/>
          <w:szCs w:val="28"/>
        </w:rPr>
        <w:t xml:space="preserve"> March 2025 Accepted as a correct representation of the meeting. Proposer Cllr </w:t>
      </w:r>
      <w:r>
        <w:rPr>
          <w:rFonts w:ascii="Century Gothic" w:hAnsi="Century Gothic"/>
          <w:sz w:val="28"/>
          <w:szCs w:val="28"/>
        </w:rPr>
        <w:t>Harper Davis</w:t>
      </w:r>
      <w:r>
        <w:rPr>
          <w:rFonts w:ascii="Century Gothic" w:hAnsi="Century Gothic"/>
          <w:sz w:val="28"/>
          <w:szCs w:val="28"/>
        </w:rPr>
        <w:t>, seconded by Cllr Mather, decision unanimous.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>/2</w:t>
      </w:r>
      <w:r>
        <w:rPr>
          <w:rFonts w:ascii="Century Gothic" w:hAnsi="Century Gothic"/>
          <w:sz w:val="24"/>
          <w:szCs w:val="24"/>
        </w:rPr>
        <w:t xml:space="preserve">5 County Councillor Mrs A Davis: </w:t>
      </w:r>
      <w:r>
        <w:rPr>
          <w:rFonts w:cs="Arial" w:ascii="Century Gothic" w:hAnsi="Century Gothic"/>
          <w:color w:val="000000" w:themeColor="text1"/>
          <w:sz w:val="24"/>
          <w:szCs w:val="24"/>
        </w:rPr>
        <w:t xml:space="preserve">C Cllr Davis reports there is an update on government reorganisation and </w:t>
        <w:tab/>
        <w:t>this will be completed by the new Council after the election. A399 overnight closure 7</w:t>
      </w:r>
      <w:r>
        <w:rPr>
          <w:rFonts w:cs="Arial" w:ascii="Century Gothic" w:hAnsi="Century Gothic"/>
          <w:color w:val="000000" w:themeColor="text1"/>
          <w:sz w:val="24"/>
          <w:szCs w:val="24"/>
          <w:vertAlign w:val="superscript"/>
        </w:rPr>
        <w:t>th</w:t>
      </w:r>
      <w:r>
        <w:rPr>
          <w:rFonts w:cs="Arial" w:ascii="Century Gothic" w:hAnsi="Century Gothic"/>
          <w:color w:val="000000" w:themeColor="text1"/>
          <w:sz w:val="24"/>
          <w:szCs w:val="24"/>
        </w:rPr>
        <w:t xml:space="preserve"> April to Wednesday 16</w:t>
      </w:r>
      <w:r>
        <w:rPr>
          <w:rFonts w:cs="Arial" w:ascii="Century Gothic" w:hAnsi="Century Gothic"/>
          <w:color w:val="000000" w:themeColor="text1"/>
          <w:sz w:val="24"/>
          <w:szCs w:val="24"/>
          <w:vertAlign w:val="superscript"/>
        </w:rPr>
        <w:t>th</w:t>
      </w:r>
      <w:r>
        <w:rPr>
          <w:rFonts w:cs="Arial" w:ascii="Century Gothic" w:hAnsi="Century Gothic"/>
          <w:color w:val="000000" w:themeColor="text1"/>
          <w:sz w:val="24"/>
          <w:szCs w:val="24"/>
        </w:rPr>
        <w:t xml:space="preserve"> April to fix potholes. The School Holidays activity and Food Program has a new booking system which is better for families and there is a link in the report that will help people do that.</w:t>
      </w:r>
      <w:r>
        <w:rPr>
          <w:rFonts w:ascii="Century Gothic" w:hAnsi="Century Gothic"/>
          <w:sz w:val="24"/>
          <w:szCs w:val="24"/>
        </w:rPr>
        <w:t xml:space="preserve">  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>/25 District Councillors M Prowse: Not Present.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 xml:space="preserve">/25 Matter arising from the minutes: 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>/25 Clerk’s actions from the last meeting.</w:t>
      </w:r>
      <w:r>
        <w:rPr>
          <w:rFonts w:ascii="Century Gothic" w:hAnsi="Century Gothic"/>
          <w:kern w:val="0"/>
          <w:sz w:val="28"/>
          <w:szCs w:val="28"/>
          <w14:ligatures w14:val="none"/>
        </w:rPr>
        <w:t xml:space="preserve">  </w:t>
      </w:r>
      <w:r>
        <w:rPr>
          <w:rFonts w:ascii="Century Gothic" w:hAnsi="Century Gothic"/>
          <w:kern w:val="0"/>
          <w:sz w:val="28"/>
          <w:szCs w:val="28"/>
          <w14:ligatures w14:val="none"/>
        </w:rPr>
        <w:t>A quote was obtained for work on the bus shelter and this was sent to highways for 50% grant that we will receive after the work is complete. The grass keep contracts have been signed, the clerk and delivered then himself and met the tenants.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 xml:space="preserve">/25 </w:t>
      </w:r>
      <w:r>
        <w:rPr>
          <w:rFonts w:ascii="Century Gothic" w:hAnsi="Century Gothic"/>
          <w:sz w:val="28"/>
          <w:szCs w:val="28"/>
        </w:rPr>
        <w:t>Grass maintenance</w:t>
      </w:r>
      <w:r>
        <w:rPr>
          <w:rFonts w:ascii="Century Gothic" w:hAnsi="Century Gothic"/>
          <w:sz w:val="28"/>
          <w:szCs w:val="28"/>
        </w:rPr>
        <w:t xml:space="preserve"> tenders: </w:t>
      </w:r>
      <w:r>
        <w:rPr>
          <w:rFonts w:ascii="Century Gothic" w:hAnsi="Century Gothic"/>
          <w:sz w:val="28"/>
          <w:szCs w:val="28"/>
        </w:rPr>
        <w:t>George Edgert was awarded the grass cutting tender</w:t>
      </w:r>
      <w:r>
        <w:rPr>
          <w:rFonts w:ascii="Century Gothic" w:hAnsi="Century Gothic"/>
          <w:sz w:val="28"/>
          <w:szCs w:val="28"/>
        </w:rPr>
        <w:t xml:space="preserve">, proposed by Cllr </w:t>
      </w:r>
      <w:r>
        <w:rPr>
          <w:rFonts w:ascii="Century Gothic" w:hAnsi="Century Gothic"/>
          <w:sz w:val="28"/>
          <w:szCs w:val="28"/>
        </w:rPr>
        <w:t>Pile</w:t>
      </w:r>
      <w:r>
        <w:rPr>
          <w:rFonts w:ascii="Century Gothic" w:hAnsi="Century Gothic"/>
          <w:sz w:val="28"/>
          <w:szCs w:val="28"/>
        </w:rPr>
        <w:t xml:space="preserve"> seconded by Dunn decision unanimous.</w:t>
      </w:r>
    </w:p>
    <w:p>
      <w:pPr>
        <w:pStyle w:val="Normal"/>
        <w:spacing w:before="0"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</w:r>
    </w:p>
    <w:p>
      <w:pPr>
        <w:pStyle w:val="Normal"/>
        <w:spacing w:before="0"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2</w:t>
      </w:r>
      <w:r>
        <w:rPr>
          <w:rFonts w:ascii="Century Gothic" w:hAnsi="Century Gothic"/>
          <w:sz w:val="28"/>
          <w:szCs w:val="28"/>
        </w:rPr>
        <w:t>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 xml:space="preserve">/25 Planning to consider. </w:t>
      </w:r>
      <w:r>
        <w:rPr>
          <w:rFonts w:ascii="Century Gothic" w:hAnsi="Century Gothic"/>
          <w:sz w:val="28"/>
          <w:szCs w:val="28"/>
        </w:rPr>
        <w:t>None</w:t>
      </w:r>
    </w:p>
    <w:p>
      <w:pPr>
        <w:pStyle w:val="Normal"/>
        <w:spacing w:before="0"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</w:r>
    </w:p>
    <w:p>
      <w:pPr>
        <w:pStyle w:val="Normal"/>
        <w:spacing w:before="0"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3</w:t>
      </w:r>
      <w:r>
        <w:rPr>
          <w:rFonts w:ascii="Century Gothic" w:hAnsi="Century Gothic"/>
          <w:sz w:val="28"/>
          <w:szCs w:val="28"/>
        </w:rPr>
        <w:t>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 xml:space="preserve">/25 Planning Decisions: 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Approved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78944 Erection of agricultural building for the storage of equipment at Land Adjacent Old Station House Inn Kentisbury Barnstaple Devon EX31 4NW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76409 Conversion of 4 redundant rural buildings to 3 dwellings and associated works at Barns 2 - 5 Porte Farm Kentisbury Barnstaple Devon EX31 4NL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76415 Listed building consent for conversion of 4 redundant rural buildings to 3 dwellings and associated works at Barns 2 - 5 Porte Farm Kentisbury Barnstaple Devon EX31 4NL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79604 installation of roof-mounted solar PV array, battery storage system and inverter together with associated works at Calvert Trust Exmoor Kentisbury Barnstaple Devon EX31 4SJ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79605 Listed Building Consent for installation of roof-mounted solar PV array, battery storage system and inverter together with associated works at Calvert Trust Exmoor Kentisbury Barnstaple Land at Ley LanePatcholeBarnstapleKentisburyEX31 4NBe Devon EX31 4SJ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76857 Erection of open market dwelling (amended size, scale, siting and design) (amended description &amp; plans) at Land at Ley Lane Patchole Barnstaple Kentisbury EX31 4NB</w:t>
      </w:r>
    </w:p>
    <w:p>
      <w:pPr>
        <w:pStyle w:val="Normal"/>
        <w:spacing w:before="0" w:after="0"/>
        <w:rPr>
          <w:rFonts w:ascii="Century Gothic" w:hAnsi="Century Gothic" w:cs="Arial"/>
          <w:color w:val="000000" w:themeColor="text1"/>
          <w:sz w:val="28"/>
          <w:szCs w:val="28"/>
          <w:shd w:fill="FFFFFF" w:val="clear"/>
        </w:rPr>
      </w:pPr>
      <w:r>
        <w:rPr>
          <w:rFonts w:cs="Arial" w:ascii="Century Gothic" w:hAnsi="Century Gothic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1</w:t>
      </w:r>
      <w:r>
        <w:rPr>
          <w:rFonts w:ascii="Century Gothic" w:hAnsi="Century Gothic"/>
          <w:color w:val="000000" w:themeColor="text1"/>
          <w:sz w:val="28"/>
          <w:szCs w:val="28"/>
        </w:rPr>
        <w:t>4</w:t>
      </w:r>
      <w:r>
        <w:rPr>
          <w:rFonts w:ascii="Century Gothic" w:hAnsi="Century Gothic"/>
          <w:color w:val="000000" w:themeColor="text1"/>
          <w:sz w:val="28"/>
          <w:szCs w:val="28"/>
        </w:rPr>
        <w:t>/</w:t>
      </w:r>
      <w:r>
        <w:rPr>
          <w:rFonts w:ascii="Century Gothic" w:hAnsi="Century Gothic"/>
          <w:color w:val="000000" w:themeColor="text1"/>
          <w:sz w:val="28"/>
          <w:szCs w:val="28"/>
        </w:rPr>
        <w:t>4</w:t>
      </w:r>
      <w:r>
        <w:rPr>
          <w:rFonts w:ascii="Century Gothic" w:hAnsi="Century Gothic"/>
          <w:color w:val="000000" w:themeColor="text1"/>
          <w:sz w:val="28"/>
          <w:szCs w:val="28"/>
        </w:rPr>
        <w:t>/25 Finance</w:t>
      </w:r>
      <w:r>
        <w:rPr>
          <w:rFonts w:ascii="Century Gothic" w:hAnsi="Century Gothic"/>
          <w:sz w:val="28"/>
          <w:szCs w:val="28"/>
        </w:rPr>
        <w:t xml:space="preserve"> Balances will be tabled.</w:t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Treasurers account £</w:t>
      </w:r>
      <w:r>
        <w:rPr>
          <w:rFonts w:ascii="Century Gothic" w:hAnsi="Century Gothic"/>
          <w:color w:val="000000" w:themeColor="text1"/>
          <w:sz w:val="28"/>
          <w:szCs w:val="28"/>
        </w:rPr>
        <w:t>9,587.43</w:t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Business Bank Account £</w:t>
      </w:r>
      <w:r>
        <w:rPr>
          <w:rFonts w:ascii="Century Gothic" w:hAnsi="Century Gothic"/>
          <w:color w:val="000000" w:themeColor="text1"/>
          <w:sz w:val="28"/>
          <w:szCs w:val="28"/>
        </w:rPr>
        <w:t>3,185.16</w:t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5</w:t>
      </w:r>
      <w:r>
        <w:rPr>
          <w:rFonts w:ascii="Century Gothic" w:hAnsi="Century Gothic"/>
          <w:sz w:val="28"/>
          <w:szCs w:val="28"/>
        </w:rPr>
        <w:t>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>/25 To approve the following payments:</w:t>
      </w:r>
    </w:p>
    <w:p>
      <w:pPr>
        <w:pStyle w:val="Normal"/>
        <w:spacing w:before="0"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 hours payment for parish Clerk, plus £9.60 travel allowance.</w:t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Proposed approval of payments, proposed by Cllr </w:t>
      </w:r>
      <w:r>
        <w:rPr>
          <w:rFonts w:ascii="Century Gothic" w:hAnsi="Century Gothic"/>
          <w:color w:val="000000" w:themeColor="text1"/>
          <w:sz w:val="28"/>
          <w:szCs w:val="28"/>
        </w:rPr>
        <w:t>Pile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, Seconded by Cllr </w:t>
      </w:r>
      <w:r>
        <w:rPr>
          <w:rFonts w:ascii="Century Gothic" w:hAnsi="Century Gothic"/>
          <w:color w:val="000000" w:themeColor="text1"/>
          <w:sz w:val="28"/>
          <w:szCs w:val="28"/>
        </w:rPr>
        <w:t>Dunn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 decision unanimous.</w:t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16/4/25 </w:t>
      </w:r>
      <w:r>
        <w:rPr>
          <w:rFonts w:ascii="Century Gothic" w:hAnsi="Century Gothic"/>
          <w:color w:val="000000" w:themeColor="text1"/>
          <w:sz w:val="28"/>
          <w:szCs w:val="28"/>
        </w:rPr>
        <w:t>Financial Balances tabled, Proposed approval of payments, proposed by Cllr Harper-Davis, Seconded by Cllr Pile decision unanimous.</w:t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17/4/25 </w:t>
      </w:r>
      <w:r>
        <w:rPr>
          <w:rFonts w:ascii="Century Gothic" w:hAnsi="Century Gothic"/>
          <w:color w:val="000000" w:themeColor="text1"/>
          <w:sz w:val="28"/>
          <w:szCs w:val="28"/>
        </w:rPr>
        <w:t>To approve the end of year accounts and the AGAR figures. Proposed by Cllr Walley, Seconded by Cllr Mather decision unanimous. The Annual Governance form was completed and signed.</w:t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18</w:t>
      </w:r>
      <w:r>
        <w:rPr>
          <w:rFonts w:ascii="Century Gothic" w:hAnsi="Century Gothic"/>
          <w:color w:val="000000" w:themeColor="text1"/>
          <w:sz w:val="28"/>
          <w:szCs w:val="28"/>
        </w:rPr>
        <w:t>/</w:t>
      </w:r>
      <w:r>
        <w:rPr>
          <w:rFonts w:ascii="Century Gothic" w:hAnsi="Century Gothic"/>
          <w:color w:val="000000" w:themeColor="text1"/>
          <w:sz w:val="28"/>
          <w:szCs w:val="28"/>
        </w:rPr>
        <w:t>4</w:t>
      </w:r>
      <w:r>
        <w:rPr>
          <w:rFonts w:ascii="Century Gothic" w:hAnsi="Century Gothic"/>
          <w:color w:val="000000" w:themeColor="text1"/>
          <w:sz w:val="28"/>
          <w:szCs w:val="28"/>
        </w:rPr>
        <w:t>/25</w:t>
      </w:r>
      <w:r>
        <w:rPr>
          <w:rFonts w:ascii="Century Gothic" w:hAnsi="Century Gothic"/>
          <w:sz w:val="28"/>
          <w:szCs w:val="28"/>
        </w:rPr>
        <w:t xml:space="preserve"> Items raised by the Councillors/Clerk: Devon County Council 50% grant, the clerk will get tenders.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19</w:t>
      </w:r>
      <w:r>
        <w:rPr>
          <w:rFonts w:ascii="Century Gothic" w:hAnsi="Century Gothic"/>
          <w:sz w:val="28"/>
          <w:szCs w:val="28"/>
        </w:rPr>
        <w:t>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 xml:space="preserve">/25 Urgent items received between the publication of the agenda and the meeting. </w:t>
      </w:r>
      <w:r>
        <w:rPr>
          <w:rFonts w:ascii="Century Gothic" w:hAnsi="Century Gothic"/>
          <w:sz w:val="28"/>
          <w:szCs w:val="28"/>
        </w:rPr>
        <w:t>The Council raised the issue of the war memorial receiving some maintenance, the Clerk will look into this, expected costs £100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</w:t>
      </w:r>
      <w:r>
        <w:rPr>
          <w:rFonts w:ascii="Century Gothic" w:hAnsi="Century Gothic"/>
          <w:sz w:val="28"/>
          <w:szCs w:val="28"/>
        </w:rPr>
        <w:t>/</w:t>
      </w:r>
      <w:r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 xml:space="preserve">/25 To agree a date of the next meeting. </w:t>
      </w:r>
      <w:r>
        <w:rPr>
          <w:rFonts w:ascii="Century Gothic" w:hAnsi="Century Gothic"/>
          <w:sz w:val="28"/>
          <w:szCs w:val="28"/>
        </w:rPr>
        <w:t>12</w:t>
      </w:r>
      <w:r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May</w:t>
      </w:r>
      <w:r>
        <w:rPr>
          <w:rFonts w:ascii="Century Gothic" w:hAnsi="Century Gothic"/>
          <w:sz w:val="28"/>
          <w:szCs w:val="28"/>
        </w:rPr>
        <w:t xml:space="preserve"> 2025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Part 2 Confidential Matters.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/>
      </w:r>
    </w:p>
    <w:p>
      <w:pPr>
        <w:pStyle w:val="Normal"/>
        <w:spacing w:before="0" w:after="1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Meeting closed 20:10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5345"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345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45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45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45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45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45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45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45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45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c8534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c8534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c85345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c85345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c85345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c85345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c85345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c85345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c85345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c8534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c85345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c8534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85345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c85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345"/>
    <w:rPr>
      <w:b/>
      <w:bCs/>
      <w:smallCaps/>
      <w:color w:val="0F4761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next w:val="Normal"/>
    <w:link w:val="TitleChar"/>
    <w:uiPriority w:val="10"/>
    <w:qFormat/>
    <w:rsid w:val="00c85345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45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34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345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4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Application>LibreOffice/7.3.4.2$Windows_X86_64 LibreOffice_project/728fec16bd5f605073805c3c9e7c4212a0120dc5</Application>
  <AppVersion>15.0000</AppVersion>
  <Pages>3</Pages>
  <Words>578</Words>
  <Characters>3181</Characters>
  <CharactersWithSpaces>3728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2025-04-06T15:11:00Z</dcterms:created>
  <dc:creator>Daniel Bleasdale</dc:creator>
  <dc:description/>
  <dc:language>en-GB</dc:language>
  <cp:lastModifiedBy/>
  <dcterms:modified xsi:type="dcterms:W3CDTF">2025-05-11T14:55:25Z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