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entury Gothic" w:hAnsi="Century Gothic"/>
          <w:b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KENTISBURY AND TRENTISHOE PARISH COUNCIL.</w:t>
      </w:r>
    </w:p>
    <w:p>
      <w:pPr>
        <w:pStyle w:val="Normal"/>
        <w:jc w:val="center"/>
        <w:rPr>
          <w:rFonts w:ascii="Century Gothic" w:hAnsi="Century Gothic"/>
          <w:b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KTPC.online</w:t>
      </w:r>
    </w:p>
    <w:p>
      <w:pPr>
        <w:pStyle w:val="Normal"/>
        <w:jc w:val="center"/>
        <w:rPr>
          <w:rFonts w:ascii="Century Gothic" w:hAnsi="Century Gothic"/>
          <w:b/>
          <w:b/>
          <w:bCs/>
          <w:sz w:val="28"/>
          <w:szCs w:val="28"/>
          <w:vertAlign w:val="superscript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TO ALL COUNCILLORS: You are summoned the Parish Council Village Hall at 7pm the </w:t>
      </w:r>
      <w:r>
        <w:rPr>
          <w:rFonts w:ascii="Century Gothic" w:hAnsi="Century Gothic"/>
          <w:b/>
          <w:bCs/>
          <w:sz w:val="28"/>
          <w:szCs w:val="28"/>
        </w:rPr>
        <w:t>2</w:t>
      </w:r>
      <w:r>
        <w:rPr>
          <w:rFonts w:ascii="Century Gothic" w:hAnsi="Century Gothic"/>
          <w:b/>
          <w:bCs/>
          <w:sz w:val="28"/>
          <w:szCs w:val="28"/>
          <w:vertAlign w:val="superscript"/>
        </w:rPr>
        <w:t>nd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June</w:t>
      </w:r>
      <w:r>
        <w:rPr>
          <w:rFonts w:ascii="Century Gothic" w:hAnsi="Century Gothic"/>
          <w:b/>
          <w:bCs/>
          <w:sz w:val="28"/>
          <w:szCs w:val="28"/>
        </w:rPr>
        <w:t xml:space="preserve"> 2025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1. Public Participation.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2. Apologies for Absence.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3. Declarations of Interest.</w:t>
      </w:r>
    </w:p>
    <w:p>
      <w:pPr>
        <w:pStyle w:val="Normal"/>
        <w:rPr>
          <w:rFonts w:ascii="Century Gothic" w:hAnsi="Century Gothic"/>
          <w:sz w:val="28"/>
          <w:szCs w:val="28"/>
          <w:vertAlign w:val="superscript"/>
        </w:rPr>
      </w:pPr>
      <w:r>
        <w:rPr>
          <w:rFonts w:ascii="Century Gothic" w:hAnsi="Century Gothic"/>
          <w:sz w:val="28"/>
          <w:szCs w:val="28"/>
        </w:rPr>
        <w:t xml:space="preserve">4. To approve the Minutes of the </w:t>
      </w:r>
      <w:r>
        <w:rPr>
          <w:rFonts w:ascii="Century Gothic" w:hAnsi="Century Gothic"/>
          <w:sz w:val="28"/>
          <w:szCs w:val="28"/>
        </w:rPr>
        <w:t>12</w:t>
      </w:r>
      <w:r>
        <w:rPr>
          <w:rFonts w:ascii="Century Gothic" w:hAnsi="Century Gothic"/>
          <w:sz w:val="28"/>
          <w:szCs w:val="28"/>
          <w:vertAlign w:val="superscript"/>
        </w:rPr>
        <w:t>th</w:t>
      </w:r>
      <w:r>
        <w:rPr>
          <w:rFonts w:ascii="Century Gothic" w:hAnsi="Century Gothic"/>
          <w:sz w:val="28"/>
          <w:szCs w:val="28"/>
        </w:rPr>
        <w:t xml:space="preserve"> of </w:t>
      </w:r>
      <w:r>
        <w:rPr>
          <w:rFonts w:ascii="Century Gothic" w:hAnsi="Century Gothic"/>
          <w:sz w:val="28"/>
          <w:szCs w:val="28"/>
        </w:rPr>
        <w:t>May</w:t>
      </w:r>
      <w:r>
        <w:rPr>
          <w:rFonts w:ascii="Century Gothic" w:hAnsi="Century Gothic"/>
          <w:sz w:val="28"/>
          <w:szCs w:val="28"/>
        </w:rPr>
        <w:t xml:space="preserve"> 2025 meeting.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5. Matters Arising from the Minutes.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6. Police Report: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7. County Councillor report, Mrs A Davis: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8. District Councillors M Prowse: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9. Clerk’s actions from the last meeting not mentioned elsewhere on the Agenda: I  </w:t>
      </w:r>
      <w:r>
        <w:rPr>
          <w:rFonts w:ascii="Century Gothic" w:hAnsi="Century Gothic"/>
          <w:sz w:val="28"/>
          <w:szCs w:val="28"/>
        </w:rPr>
        <w:t>had to get the grass cut because it was really long</w:t>
      </w:r>
      <w:r>
        <w:rPr>
          <w:rFonts w:ascii="Century Gothic" w:hAnsi="Century Gothic"/>
          <w:sz w:val="28"/>
          <w:szCs w:val="28"/>
        </w:rPr>
        <w:t xml:space="preserve">, </w:t>
      </w:r>
      <w:r>
        <w:rPr>
          <w:rFonts w:ascii="Century Gothic" w:hAnsi="Century Gothic"/>
          <w:sz w:val="28"/>
          <w:szCs w:val="28"/>
        </w:rPr>
        <w:t xml:space="preserve">I did a test paint of a couple of letters on the war memorial, it looks like the paint I selected will work. I have refreshed the website optimisation, to make it easier to find.  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10. Planning to consider. None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11. Planning Decisions:</w:t>
      </w:r>
    </w:p>
    <w:p>
      <w:pPr>
        <w:pStyle w:val="Normal"/>
        <w:spacing w:before="0"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12. Finance</w:t>
      </w:r>
      <w:r>
        <w:rPr>
          <w:rFonts w:ascii="Century Gothic" w:hAnsi="Century Gothic"/>
          <w:sz w:val="28"/>
          <w:szCs w:val="28"/>
        </w:rPr>
        <w:t xml:space="preserve"> Balances will be tabled.</w:t>
      </w:r>
    </w:p>
    <w:p>
      <w:pPr>
        <w:pStyle w:val="Normal"/>
        <w:spacing w:before="0"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Treasurers account £9,</w:t>
      </w:r>
      <w:r>
        <w:rPr>
          <w:rFonts w:ascii="Century Gothic" w:hAnsi="Century Gothic"/>
          <w:color w:val="000000" w:themeColor="text1"/>
          <w:sz w:val="28"/>
          <w:szCs w:val="28"/>
        </w:rPr>
        <w:t>409.83</w:t>
      </w:r>
    </w:p>
    <w:p>
      <w:pPr>
        <w:pStyle w:val="Normal"/>
        <w:spacing w:before="0"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Business Bank Account £</w:t>
      </w:r>
      <w:r>
        <w:rPr>
          <w:rFonts w:ascii="Century Gothic" w:hAnsi="Century Gothic"/>
          <w:color w:val="000000" w:themeColor="text1"/>
          <w:sz w:val="28"/>
          <w:szCs w:val="28"/>
        </w:rPr>
        <w:t>3,185.16</w:t>
      </w:r>
    </w:p>
    <w:p>
      <w:pPr>
        <w:pStyle w:val="Normal"/>
        <w:spacing w:before="0"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13. To approve the following payments: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 xml:space="preserve"> hours payment for parish Clerk plus £9.60  travel allowance.  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A&amp;B £72  A&amp;B £132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Georgie Edgington £110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13. I.T Policy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14. Social Media Guildlines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5</w:t>
      </w:r>
      <w:r>
        <w:rPr>
          <w:rFonts w:ascii="Century Gothic" w:hAnsi="Century Gothic"/>
          <w:sz w:val="28"/>
          <w:szCs w:val="28"/>
        </w:rPr>
        <w:t>. Items raised by Councillors / Clerk.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6</w:t>
      </w:r>
      <w:r>
        <w:rPr>
          <w:rFonts w:ascii="Century Gothic" w:hAnsi="Century Gothic"/>
          <w:sz w:val="28"/>
          <w:szCs w:val="28"/>
        </w:rPr>
        <w:t>. Urgent items received between the publication of the Agenda and the Parish Council Meeting.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7</w:t>
      </w:r>
      <w:r>
        <w:rPr>
          <w:rFonts w:ascii="Century Gothic" w:hAnsi="Century Gothic"/>
          <w:sz w:val="28"/>
          <w:szCs w:val="28"/>
        </w:rPr>
        <w:t>. Any other Matters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8</w:t>
      </w:r>
      <w:r>
        <w:rPr>
          <w:rFonts w:ascii="Century Gothic" w:hAnsi="Century Gothic"/>
          <w:sz w:val="28"/>
          <w:szCs w:val="28"/>
        </w:rPr>
        <w:t xml:space="preserve">. To Agree the date of the next meeting 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Part 2.  Confidential Matters.</w:t>
      </w:r>
    </w:p>
    <w:p>
      <w:pPr>
        <w:pStyle w:val="Normal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>9</w:t>
      </w:r>
      <w:r>
        <w:rPr>
          <w:rFonts w:ascii="Century Gothic" w:hAnsi="Century Gothic"/>
          <w:sz w:val="28"/>
          <w:szCs w:val="28"/>
        </w:rPr>
        <w:t>. Anything to confidential for the main meeting.</w:t>
      </w:r>
    </w:p>
    <w:p>
      <w:pPr>
        <w:pStyle w:val="Normal"/>
        <w:spacing w:before="0" w:after="160"/>
        <w:rPr>
          <w:rFonts w:ascii="Century Gothic" w:hAnsi="Century Gothic"/>
          <w:sz w:val="28"/>
          <w:szCs w:val="28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GB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f06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f06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f0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f0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f0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f0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f0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f0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f0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25f0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525f0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525f06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525f06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525f06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525f06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525f06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525f06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525f06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525f06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525f06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525f0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25f06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525f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f06"/>
    <w:rPr>
      <w:b/>
      <w:bCs/>
      <w:smallCaps/>
      <w:color w:val="0F4761" w:themeColor="accent1" w:themeShade="bf"/>
      <w:spacing w:val="5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525f06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f06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f06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f06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525f0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LibreOffice/7.3.4.2$Windows_X86_64 LibreOffice_project/728fec16bd5f605073805c3c9e7c4212a0120dc5</Application>
  <AppVersion>15.0000</AppVersion>
  <Pages>2</Pages>
  <Words>225</Words>
  <Characters>1127</Characters>
  <CharactersWithSpaces>1333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2025-05-07T21:10:00Z</dcterms:created>
  <dc:creator>Daniel Bleasdale</dc:creator>
  <dc:description/>
  <dc:language>en-GB</dc:language>
  <cp:lastModifiedBy/>
  <dcterms:modified xsi:type="dcterms:W3CDTF">2025-05-29T18:18:05Z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