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31296" w14:textId="77777777" w:rsidR="00CE489D" w:rsidRDefault="00000000">
      <w:pPr>
        <w:jc w:val="center"/>
        <w:rPr>
          <w:rFonts w:ascii="Century Gothic" w:hAnsi="Century Gothic"/>
          <w:b/>
          <w:bCs/>
          <w:sz w:val="28"/>
          <w:szCs w:val="28"/>
        </w:rPr>
      </w:pPr>
      <w:r>
        <w:rPr>
          <w:rFonts w:ascii="Century Gothic" w:hAnsi="Century Gothic"/>
          <w:b/>
          <w:bCs/>
          <w:sz w:val="28"/>
          <w:szCs w:val="28"/>
        </w:rPr>
        <w:t>KENTISBURY AND TRENTISHOE PARISH COUNCIL.</w:t>
      </w:r>
    </w:p>
    <w:p w14:paraId="101CC815" w14:textId="77777777" w:rsidR="00CE489D" w:rsidRDefault="00000000">
      <w:pPr>
        <w:jc w:val="center"/>
        <w:rPr>
          <w:rFonts w:ascii="Century Gothic" w:hAnsi="Century Gothic"/>
          <w:b/>
          <w:bCs/>
          <w:sz w:val="28"/>
          <w:szCs w:val="28"/>
        </w:rPr>
      </w:pPr>
      <w:r>
        <w:rPr>
          <w:rFonts w:ascii="Century Gothic" w:hAnsi="Century Gothic"/>
          <w:b/>
          <w:bCs/>
          <w:sz w:val="28"/>
          <w:szCs w:val="28"/>
        </w:rPr>
        <w:t>KTPC.online</w:t>
      </w:r>
    </w:p>
    <w:p w14:paraId="3B347AF6" w14:textId="464C5963" w:rsidR="00CE489D" w:rsidRPr="006C5AF1" w:rsidRDefault="00000000" w:rsidP="007A1966">
      <w:pPr>
        <w:jc w:val="center"/>
        <w:rPr>
          <w:rFonts w:ascii="Century Gothic" w:hAnsi="Century Gothic"/>
          <w:b/>
          <w:bCs/>
          <w:sz w:val="28"/>
          <w:szCs w:val="28"/>
        </w:rPr>
      </w:pPr>
      <w:r>
        <w:rPr>
          <w:rFonts w:ascii="Century Gothic" w:hAnsi="Century Gothic"/>
          <w:b/>
          <w:bCs/>
          <w:sz w:val="28"/>
          <w:szCs w:val="28"/>
        </w:rPr>
        <w:t xml:space="preserve">TO ALL COUNCILLORS: You are summoned the Parish Council Village Hall at 7pm the </w:t>
      </w:r>
      <w:proofErr w:type="gramStart"/>
      <w:r w:rsidR="00A01604">
        <w:rPr>
          <w:rFonts w:ascii="Century Gothic" w:hAnsi="Century Gothic"/>
          <w:b/>
          <w:bCs/>
          <w:sz w:val="28"/>
          <w:szCs w:val="28"/>
        </w:rPr>
        <w:t>3</w:t>
      </w:r>
      <w:r w:rsidR="00A01604">
        <w:rPr>
          <w:rFonts w:ascii="Century Gothic" w:hAnsi="Century Gothic"/>
          <w:b/>
          <w:bCs/>
          <w:sz w:val="28"/>
          <w:szCs w:val="28"/>
          <w:vertAlign w:val="superscript"/>
        </w:rPr>
        <w:t>rd</w:t>
      </w:r>
      <w:proofErr w:type="gramEnd"/>
      <w:r>
        <w:rPr>
          <w:rFonts w:ascii="Century Gothic" w:hAnsi="Century Gothic"/>
          <w:b/>
          <w:bCs/>
          <w:sz w:val="28"/>
          <w:szCs w:val="28"/>
        </w:rPr>
        <w:t xml:space="preserve"> </w:t>
      </w:r>
      <w:r w:rsidR="00A01604">
        <w:rPr>
          <w:rFonts w:ascii="Century Gothic" w:hAnsi="Century Gothic"/>
          <w:b/>
          <w:bCs/>
          <w:sz w:val="28"/>
          <w:szCs w:val="28"/>
        </w:rPr>
        <w:t xml:space="preserve">August </w:t>
      </w:r>
      <w:r>
        <w:rPr>
          <w:rFonts w:ascii="Century Gothic" w:hAnsi="Century Gothic"/>
          <w:b/>
          <w:bCs/>
          <w:sz w:val="28"/>
          <w:szCs w:val="28"/>
        </w:rPr>
        <w:t>202</w:t>
      </w:r>
      <w:r w:rsidR="00A97917">
        <w:rPr>
          <w:rFonts w:ascii="Century Gothic" w:hAnsi="Century Gothic"/>
          <w:b/>
          <w:bCs/>
          <w:sz w:val="28"/>
          <w:szCs w:val="28"/>
        </w:rPr>
        <w:t>6</w:t>
      </w:r>
    </w:p>
    <w:p w14:paraId="675E0515" w14:textId="7794683C" w:rsidR="00CE489D" w:rsidRDefault="00000000">
      <w:pPr>
        <w:rPr>
          <w:rFonts w:ascii="Century Gothic" w:hAnsi="Century Gothic"/>
          <w:sz w:val="28"/>
          <w:szCs w:val="28"/>
        </w:rPr>
      </w:pPr>
      <w:r>
        <w:rPr>
          <w:rFonts w:ascii="Century Gothic" w:hAnsi="Century Gothic"/>
          <w:sz w:val="28"/>
          <w:szCs w:val="28"/>
        </w:rPr>
        <w:t>1. Public Participation.</w:t>
      </w:r>
      <w:r w:rsidR="00D9529B">
        <w:rPr>
          <w:rFonts w:ascii="Century Gothic" w:hAnsi="Century Gothic"/>
          <w:sz w:val="28"/>
          <w:szCs w:val="28"/>
        </w:rPr>
        <w:t xml:space="preserve"> </w:t>
      </w:r>
    </w:p>
    <w:p w14:paraId="61DA1E70" w14:textId="6B1B0A26" w:rsidR="00E40D1B" w:rsidRDefault="00000000">
      <w:pPr>
        <w:rPr>
          <w:rFonts w:ascii="Century Gothic" w:hAnsi="Century Gothic"/>
          <w:sz w:val="28"/>
          <w:szCs w:val="28"/>
        </w:rPr>
      </w:pPr>
      <w:r>
        <w:rPr>
          <w:rFonts w:ascii="Century Gothic" w:hAnsi="Century Gothic"/>
          <w:sz w:val="28"/>
          <w:szCs w:val="28"/>
        </w:rPr>
        <w:t>2. Apologies for Absence.</w:t>
      </w:r>
    </w:p>
    <w:p w14:paraId="21E02881" w14:textId="77777777" w:rsidR="00CE489D" w:rsidRDefault="00000000">
      <w:pPr>
        <w:rPr>
          <w:rFonts w:ascii="Century Gothic" w:hAnsi="Century Gothic"/>
          <w:sz w:val="28"/>
          <w:szCs w:val="28"/>
        </w:rPr>
      </w:pPr>
      <w:r>
        <w:rPr>
          <w:rFonts w:ascii="Century Gothic" w:hAnsi="Century Gothic"/>
          <w:sz w:val="28"/>
          <w:szCs w:val="28"/>
        </w:rPr>
        <w:t>3. Declarations of Interest.</w:t>
      </w:r>
    </w:p>
    <w:p w14:paraId="2F7E967C" w14:textId="4E0837BF" w:rsidR="00CE489D" w:rsidRPr="006A589E" w:rsidRDefault="00000000">
      <w:pPr>
        <w:rPr>
          <w:rFonts w:ascii="Century Gothic" w:hAnsi="Century Gothic"/>
          <w:sz w:val="28"/>
          <w:szCs w:val="28"/>
        </w:rPr>
      </w:pPr>
      <w:r>
        <w:rPr>
          <w:rFonts w:ascii="Century Gothic" w:hAnsi="Century Gothic"/>
          <w:sz w:val="28"/>
          <w:szCs w:val="28"/>
        </w:rPr>
        <w:t xml:space="preserve">4. To approve the Minutes of the </w:t>
      </w:r>
      <w:r w:rsidR="00F63D69">
        <w:rPr>
          <w:rFonts w:ascii="Century Gothic" w:hAnsi="Century Gothic"/>
          <w:sz w:val="28"/>
          <w:szCs w:val="28"/>
        </w:rPr>
        <w:t>6</w:t>
      </w:r>
      <w:r w:rsidR="00F63D69" w:rsidRPr="00F63D69">
        <w:rPr>
          <w:rFonts w:ascii="Century Gothic" w:hAnsi="Century Gothic"/>
          <w:sz w:val="28"/>
          <w:szCs w:val="28"/>
          <w:vertAlign w:val="superscript"/>
        </w:rPr>
        <w:t>th</w:t>
      </w:r>
      <w:r>
        <w:rPr>
          <w:rFonts w:ascii="Century Gothic" w:hAnsi="Century Gothic"/>
          <w:sz w:val="28"/>
          <w:szCs w:val="28"/>
        </w:rPr>
        <w:t xml:space="preserve"> of</w:t>
      </w:r>
      <w:r w:rsidR="007A1966">
        <w:rPr>
          <w:rFonts w:ascii="Century Gothic" w:hAnsi="Century Gothic"/>
          <w:sz w:val="28"/>
          <w:szCs w:val="28"/>
        </w:rPr>
        <w:t xml:space="preserve"> Ju</w:t>
      </w:r>
      <w:r w:rsidR="00F63D69">
        <w:rPr>
          <w:rFonts w:ascii="Century Gothic" w:hAnsi="Century Gothic"/>
          <w:sz w:val="28"/>
          <w:szCs w:val="28"/>
        </w:rPr>
        <w:t>ly</w:t>
      </w:r>
      <w:r>
        <w:rPr>
          <w:rFonts w:ascii="Century Gothic" w:hAnsi="Century Gothic"/>
          <w:sz w:val="28"/>
          <w:szCs w:val="28"/>
        </w:rPr>
        <w:t xml:space="preserve"> 2</w:t>
      </w:r>
      <w:r w:rsidR="00F63D69">
        <w:rPr>
          <w:rFonts w:ascii="Century Gothic" w:hAnsi="Century Gothic"/>
          <w:sz w:val="28"/>
          <w:szCs w:val="28"/>
        </w:rPr>
        <w:t>026</w:t>
      </w:r>
      <w:r>
        <w:rPr>
          <w:rFonts w:ascii="Century Gothic" w:hAnsi="Century Gothic"/>
          <w:sz w:val="28"/>
          <w:szCs w:val="28"/>
        </w:rPr>
        <w:t xml:space="preserve"> meeting.</w:t>
      </w:r>
    </w:p>
    <w:p w14:paraId="265FE0AD" w14:textId="77777777" w:rsidR="00CE489D" w:rsidRDefault="00000000">
      <w:pPr>
        <w:rPr>
          <w:rFonts w:ascii="Century Gothic" w:hAnsi="Century Gothic"/>
          <w:sz w:val="28"/>
          <w:szCs w:val="28"/>
        </w:rPr>
      </w:pPr>
      <w:r>
        <w:rPr>
          <w:rFonts w:ascii="Century Gothic" w:hAnsi="Century Gothic"/>
          <w:sz w:val="28"/>
          <w:szCs w:val="28"/>
        </w:rPr>
        <w:t>5. Matters Arising from the Minutes.</w:t>
      </w:r>
    </w:p>
    <w:p w14:paraId="473B0737" w14:textId="77777777" w:rsidR="00CE489D" w:rsidRDefault="00000000">
      <w:pPr>
        <w:rPr>
          <w:rFonts w:ascii="Century Gothic" w:hAnsi="Century Gothic"/>
          <w:sz w:val="28"/>
          <w:szCs w:val="28"/>
        </w:rPr>
      </w:pPr>
      <w:r>
        <w:rPr>
          <w:rFonts w:ascii="Century Gothic" w:hAnsi="Century Gothic"/>
          <w:sz w:val="28"/>
          <w:szCs w:val="28"/>
        </w:rPr>
        <w:t>6. Police Report:</w:t>
      </w:r>
    </w:p>
    <w:p w14:paraId="3E90B5ED" w14:textId="77777777" w:rsidR="00CE489D" w:rsidRDefault="00000000">
      <w:pPr>
        <w:rPr>
          <w:rFonts w:ascii="Century Gothic" w:hAnsi="Century Gothic"/>
          <w:sz w:val="28"/>
          <w:szCs w:val="28"/>
        </w:rPr>
      </w:pPr>
      <w:r>
        <w:rPr>
          <w:rFonts w:ascii="Century Gothic" w:hAnsi="Century Gothic"/>
          <w:sz w:val="28"/>
          <w:szCs w:val="28"/>
        </w:rPr>
        <w:t>7. County Councillor report, Mrs A Davis:</w:t>
      </w:r>
    </w:p>
    <w:p w14:paraId="50A022FB" w14:textId="77777777" w:rsidR="00CE489D" w:rsidRDefault="00000000">
      <w:pPr>
        <w:rPr>
          <w:rFonts w:ascii="Century Gothic" w:hAnsi="Century Gothic"/>
          <w:sz w:val="28"/>
          <w:szCs w:val="28"/>
        </w:rPr>
      </w:pPr>
      <w:r>
        <w:rPr>
          <w:rFonts w:ascii="Century Gothic" w:hAnsi="Century Gothic"/>
          <w:sz w:val="28"/>
          <w:szCs w:val="28"/>
        </w:rPr>
        <w:t>8. District Councillors M Prowse:</w:t>
      </w:r>
    </w:p>
    <w:p w14:paraId="5B63A1A5" w14:textId="5FA6155A" w:rsidR="00DF33F7" w:rsidRDefault="00000000" w:rsidP="00F63D69">
      <w:pPr>
        <w:rPr>
          <w:rFonts w:ascii="Century Gothic" w:hAnsi="Century Gothic"/>
          <w:sz w:val="28"/>
          <w:szCs w:val="28"/>
        </w:rPr>
      </w:pPr>
      <w:r>
        <w:rPr>
          <w:rFonts w:ascii="Century Gothic" w:hAnsi="Century Gothic"/>
          <w:sz w:val="28"/>
          <w:szCs w:val="28"/>
        </w:rPr>
        <w:t xml:space="preserve">9. Clerk’s actions from the last meeting not mentioned elsewhere on the </w:t>
      </w:r>
      <w:proofErr w:type="gramStart"/>
      <w:r>
        <w:rPr>
          <w:rFonts w:ascii="Century Gothic" w:hAnsi="Century Gothic"/>
          <w:sz w:val="28"/>
          <w:szCs w:val="28"/>
        </w:rPr>
        <w:t>Agenda</w:t>
      </w:r>
      <w:proofErr w:type="gramEnd"/>
      <w:r w:rsidR="007A1966">
        <w:rPr>
          <w:rFonts w:ascii="Century Gothic" w:hAnsi="Century Gothic"/>
          <w:sz w:val="28"/>
          <w:szCs w:val="28"/>
        </w:rPr>
        <w:t xml:space="preserve">: </w:t>
      </w:r>
      <w:r w:rsidR="00F63D69">
        <w:rPr>
          <w:rFonts w:ascii="Century Gothic" w:hAnsi="Century Gothic"/>
          <w:sz w:val="28"/>
          <w:szCs w:val="28"/>
        </w:rPr>
        <w:t>The Clerk has rewritten the village hall constitution as requested. The Clerk has chased planning enforcement regarding reported issues, mainly Long Moor Farm enforcement is now with legal as they have not cooperated with North Devon Councils requests. The Clerk has acquired more books for the bus shelter.</w:t>
      </w:r>
    </w:p>
    <w:p w14:paraId="624E5D68" w14:textId="408526EE" w:rsidR="00CE489D" w:rsidRDefault="00000000">
      <w:pPr>
        <w:rPr>
          <w:rFonts w:ascii="Century Gothic" w:hAnsi="Century Gothic"/>
          <w:sz w:val="28"/>
          <w:szCs w:val="28"/>
        </w:rPr>
      </w:pPr>
      <w:r>
        <w:rPr>
          <w:rFonts w:ascii="Century Gothic" w:hAnsi="Century Gothic"/>
          <w:sz w:val="28"/>
          <w:szCs w:val="28"/>
        </w:rPr>
        <w:t xml:space="preserve">10. Planning to consider. </w:t>
      </w:r>
    </w:p>
    <w:p w14:paraId="7B57C08B" w14:textId="052E3E5F" w:rsidR="006359F2" w:rsidRDefault="006359F2">
      <w:pPr>
        <w:rPr>
          <w:rFonts w:ascii="Century Gothic" w:hAnsi="Century Gothic"/>
          <w:sz w:val="28"/>
          <w:szCs w:val="28"/>
        </w:rPr>
      </w:pPr>
      <w:r>
        <w:rPr>
          <w:rFonts w:ascii="Century Gothic" w:hAnsi="Century Gothic"/>
          <w:sz w:val="28"/>
          <w:szCs w:val="28"/>
        </w:rPr>
        <w:t>None</w:t>
      </w:r>
    </w:p>
    <w:p w14:paraId="7AFAE865" w14:textId="77777777" w:rsidR="00EB051C" w:rsidRDefault="00DF33F7">
      <w:pPr>
        <w:rPr>
          <w:rFonts w:ascii="Century Gothic" w:hAnsi="Century Gothic"/>
          <w:sz w:val="28"/>
          <w:szCs w:val="28"/>
        </w:rPr>
      </w:pPr>
      <w:r>
        <w:rPr>
          <w:rFonts w:ascii="Century Gothic" w:hAnsi="Century Gothic"/>
          <w:sz w:val="28"/>
          <w:szCs w:val="28"/>
        </w:rPr>
        <w:t>Planning</w:t>
      </w:r>
      <w:r w:rsidR="00EB051C">
        <w:rPr>
          <w:rFonts w:ascii="Century Gothic" w:hAnsi="Century Gothic"/>
          <w:sz w:val="28"/>
          <w:szCs w:val="28"/>
        </w:rPr>
        <w:t xml:space="preserve"> Refused</w:t>
      </w:r>
      <w:r>
        <w:rPr>
          <w:rFonts w:ascii="Century Gothic" w:hAnsi="Century Gothic"/>
          <w:sz w:val="28"/>
          <w:szCs w:val="28"/>
        </w:rPr>
        <w:t>.</w:t>
      </w:r>
    </w:p>
    <w:p w14:paraId="21D3CD11" w14:textId="592C1069" w:rsidR="00EB051C" w:rsidRDefault="00EB051C">
      <w:pPr>
        <w:rPr>
          <w:rFonts w:ascii="Century Gothic" w:hAnsi="Century Gothic"/>
          <w:sz w:val="28"/>
          <w:szCs w:val="28"/>
        </w:rPr>
      </w:pPr>
      <w:r w:rsidRPr="00EB051C">
        <w:rPr>
          <w:rFonts w:ascii="Century Gothic" w:hAnsi="Century Gothic"/>
          <w:sz w:val="28"/>
          <w:szCs w:val="28"/>
        </w:rPr>
        <w:t xml:space="preserve">81583 Erection of agricultural shed &amp; access track and associated works at Land </w:t>
      </w:r>
      <w:proofErr w:type="gramStart"/>
      <w:r w:rsidRPr="00EB051C">
        <w:rPr>
          <w:rFonts w:ascii="Century Gothic" w:hAnsi="Century Gothic"/>
          <w:sz w:val="28"/>
          <w:szCs w:val="28"/>
        </w:rPr>
        <w:t>At</w:t>
      </w:r>
      <w:proofErr w:type="gramEnd"/>
      <w:r w:rsidRPr="00EB051C">
        <w:rPr>
          <w:rFonts w:ascii="Century Gothic" w:hAnsi="Century Gothic"/>
          <w:sz w:val="28"/>
          <w:szCs w:val="28"/>
        </w:rPr>
        <w:t xml:space="preserve"> </w:t>
      </w:r>
      <w:proofErr w:type="spellStart"/>
      <w:r w:rsidRPr="00EB051C">
        <w:rPr>
          <w:rFonts w:ascii="Century Gothic" w:hAnsi="Century Gothic"/>
          <w:sz w:val="28"/>
          <w:szCs w:val="28"/>
        </w:rPr>
        <w:t>Stonecombe</w:t>
      </w:r>
      <w:proofErr w:type="spellEnd"/>
      <w:r w:rsidRPr="00EB051C">
        <w:rPr>
          <w:rFonts w:ascii="Century Gothic" w:hAnsi="Century Gothic"/>
          <w:sz w:val="28"/>
          <w:szCs w:val="28"/>
        </w:rPr>
        <w:t xml:space="preserve"> Hill </w:t>
      </w:r>
      <w:proofErr w:type="spellStart"/>
      <w:r w:rsidRPr="00EB051C">
        <w:rPr>
          <w:rFonts w:ascii="Century Gothic" w:hAnsi="Century Gothic"/>
          <w:sz w:val="28"/>
          <w:szCs w:val="28"/>
        </w:rPr>
        <w:t>Patchole</w:t>
      </w:r>
      <w:proofErr w:type="spellEnd"/>
      <w:r w:rsidRPr="00EB051C">
        <w:rPr>
          <w:rFonts w:ascii="Century Gothic" w:hAnsi="Century Gothic"/>
          <w:sz w:val="28"/>
          <w:szCs w:val="28"/>
        </w:rPr>
        <w:t xml:space="preserve"> </w:t>
      </w:r>
      <w:proofErr w:type="spellStart"/>
      <w:r w:rsidRPr="00EB051C">
        <w:rPr>
          <w:rFonts w:ascii="Century Gothic" w:hAnsi="Century Gothic"/>
          <w:sz w:val="28"/>
          <w:szCs w:val="28"/>
        </w:rPr>
        <w:t>Kentisbury</w:t>
      </w:r>
      <w:proofErr w:type="spellEnd"/>
      <w:r w:rsidRPr="00EB051C">
        <w:rPr>
          <w:rFonts w:ascii="Century Gothic" w:hAnsi="Century Gothic"/>
          <w:sz w:val="28"/>
          <w:szCs w:val="28"/>
        </w:rPr>
        <w:t xml:space="preserve"> EX31 4NB</w:t>
      </w:r>
    </w:p>
    <w:p w14:paraId="1B6D8E90" w14:textId="5B75ADD4" w:rsidR="00CE489D" w:rsidRDefault="00000000" w:rsidP="007937DB">
      <w:pPr>
        <w:rPr>
          <w:rFonts w:ascii="Century Gothic" w:hAnsi="Century Gothic"/>
          <w:color w:val="000000" w:themeColor="text1"/>
          <w:sz w:val="28"/>
          <w:szCs w:val="28"/>
        </w:rPr>
      </w:pPr>
      <w:r>
        <w:rPr>
          <w:rFonts w:ascii="Century Gothic" w:hAnsi="Century Gothic"/>
          <w:color w:val="000000" w:themeColor="text1"/>
          <w:sz w:val="28"/>
          <w:szCs w:val="28"/>
        </w:rPr>
        <w:t>1</w:t>
      </w:r>
      <w:r w:rsidR="007937DB">
        <w:rPr>
          <w:rFonts w:ascii="Century Gothic" w:hAnsi="Century Gothic"/>
          <w:color w:val="000000" w:themeColor="text1"/>
          <w:sz w:val="28"/>
          <w:szCs w:val="28"/>
        </w:rPr>
        <w:t>1</w:t>
      </w:r>
      <w:r>
        <w:rPr>
          <w:rFonts w:ascii="Century Gothic" w:hAnsi="Century Gothic"/>
          <w:color w:val="000000" w:themeColor="text1"/>
          <w:sz w:val="28"/>
          <w:szCs w:val="28"/>
        </w:rPr>
        <w:t>. Finance</w:t>
      </w:r>
      <w:r>
        <w:rPr>
          <w:rFonts w:ascii="Century Gothic" w:hAnsi="Century Gothic"/>
          <w:sz w:val="28"/>
          <w:szCs w:val="28"/>
        </w:rPr>
        <w:t xml:space="preserve"> Balances will be tabled.</w:t>
      </w:r>
    </w:p>
    <w:p w14:paraId="5502F637" w14:textId="1D16BB75" w:rsidR="00CE489D" w:rsidRDefault="00000000">
      <w:pPr>
        <w:spacing w:after="0"/>
        <w:rPr>
          <w:rFonts w:ascii="Century Gothic" w:hAnsi="Century Gothic"/>
          <w:color w:val="000000" w:themeColor="text1"/>
          <w:sz w:val="28"/>
          <w:szCs w:val="28"/>
        </w:rPr>
      </w:pPr>
      <w:r>
        <w:rPr>
          <w:rFonts w:ascii="Century Gothic" w:hAnsi="Century Gothic"/>
          <w:color w:val="000000" w:themeColor="text1"/>
          <w:sz w:val="28"/>
          <w:szCs w:val="28"/>
        </w:rPr>
        <w:t>Treasurers account £</w:t>
      </w:r>
      <w:r w:rsidR="00EB051C">
        <w:rPr>
          <w:rFonts w:ascii="Century Gothic" w:hAnsi="Century Gothic"/>
          <w:color w:val="000000" w:themeColor="text1"/>
          <w:sz w:val="28"/>
          <w:szCs w:val="28"/>
        </w:rPr>
        <w:t>2,750.41</w:t>
      </w:r>
    </w:p>
    <w:p w14:paraId="33C6E9DD" w14:textId="292DE170" w:rsidR="00830623" w:rsidRDefault="00000000">
      <w:pPr>
        <w:spacing w:after="0"/>
        <w:rPr>
          <w:rFonts w:ascii="Century Gothic" w:hAnsi="Century Gothic"/>
          <w:color w:val="000000" w:themeColor="text1"/>
          <w:sz w:val="28"/>
          <w:szCs w:val="28"/>
        </w:rPr>
      </w:pPr>
      <w:r>
        <w:rPr>
          <w:rFonts w:ascii="Century Gothic" w:hAnsi="Century Gothic"/>
          <w:color w:val="000000" w:themeColor="text1"/>
          <w:sz w:val="28"/>
          <w:szCs w:val="28"/>
        </w:rPr>
        <w:t>Business Bank Account £</w:t>
      </w:r>
      <w:r w:rsidR="00215F84">
        <w:rPr>
          <w:rFonts w:ascii="Century Gothic" w:hAnsi="Century Gothic"/>
          <w:color w:val="000000" w:themeColor="text1"/>
          <w:sz w:val="28"/>
          <w:szCs w:val="28"/>
        </w:rPr>
        <w:t>8,2</w:t>
      </w:r>
      <w:r w:rsidR="00EB051C">
        <w:rPr>
          <w:rFonts w:ascii="Century Gothic" w:hAnsi="Century Gothic"/>
          <w:color w:val="000000" w:themeColor="text1"/>
          <w:sz w:val="28"/>
          <w:szCs w:val="28"/>
        </w:rPr>
        <w:t>11.37</w:t>
      </w:r>
    </w:p>
    <w:p w14:paraId="0C33AAD6" w14:textId="77777777" w:rsidR="00CE489D" w:rsidRDefault="00CE489D">
      <w:pPr>
        <w:spacing w:after="0"/>
        <w:rPr>
          <w:rFonts w:ascii="Century Gothic" w:hAnsi="Century Gothic"/>
          <w:color w:val="000000" w:themeColor="text1"/>
          <w:sz w:val="28"/>
          <w:szCs w:val="28"/>
        </w:rPr>
      </w:pPr>
    </w:p>
    <w:p w14:paraId="352D82B9" w14:textId="60983454" w:rsidR="00CE489D" w:rsidRDefault="00000000">
      <w:pPr>
        <w:rPr>
          <w:rFonts w:ascii="Century Gothic" w:hAnsi="Century Gothic"/>
          <w:sz w:val="28"/>
          <w:szCs w:val="28"/>
        </w:rPr>
      </w:pPr>
      <w:r>
        <w:rPr>
          <w:rFonts w:ascii="Century Gothic" w:hAnsi="Century Gothic"/>
          <w:sz w:val="28"/>
          <w:szCs w:val="28"/>
        </w:rPr>
        <w:lastRenderedPageBreak/>
        <w:t>1</w:t>
      </w:r>
      <w:r w:rsidR="007937DB">
        <w:rPr>
          <w:rFonts w:ascii="Century Gothic" w:hAnsi="Century Gothic"/>
          <w:sz w:val="28"/>
          <w:szCs w:val="28"/>
        </w:rPr>
        <w:t>2</w:t>
      </w:r>
      <w:r>
        <w:rPr>
          <w:rFonts w:ascii="Century Gothic" w:hAnsi="Century Gothic"/>
          <w:sz w:val="28"/>
          <w:szCs w:val="28"/>
        </w:rPr>
        <w:t>. To approve the following payments:</w:t>
      </w:r>
      <w:r w:rsidR="00CE27BB">
        <w:rPr>
          <w:rFonts w:ascii="Century Gothic" w:hAnsi="Century Gothic"/>
          <w:sz w:val="28"/>
          <w:szCs w:val="28"/>
        </w:rPr>
        <w:t xml:space="preserve"> </w:t>
      </w:r>
    </w:p>
    <w:p w14:paraId="184AA030" w14:textId="6A8458B5" w:rsidR="006A589E" w:rsidRDefault="00000000" w:rsidP="006A589E">
      <w:pPr>
        <w:rPr>
          <w:rFonts w:ascii="Century Gothic" w:hAnsi="Century Gothic"/>
          <w:sz w:val="28"/>
          <w:szCs w:val="28"/>
        </w:rPr>
      </w:pPr>
      <w:r>
        <w:rPr>
          <w:rFonts w:ascii="Century Gothic" w:hAnsi="Century Gothic"/>
          <w:sz w:val="28"/>
          <w:szCs w:val="28"/>
        </w:rPr>
        <w:t>1</w:t>
      </w:r>
      <w:r w:rsidR="00EB051C">
        <w:rPr>
          <w:rFonts w:ascii="Century Gothic" w:hAnsi="Century Gothic"/>
          <w:sz w:val="28"/>
          <w:szCs w:val="28"/>
        </w:rPr>
        <w:t>0</w:t>
      </w:r>
      <w:r>
        <w:rPr>
          <w:rFonts w:ascii="Century Gothic" w:hAnsi="Century Gothic"/>
          <w:sz w:val="28"/>
          <w:szCs w:val="28"/>
        </w:rPr>
        <w:t xml:space="preserve"> hours payment for parish Clerk plus £9.</w:t>
      </w:r>
      <w:proofErr w:type="gramStart"/>
      <w:r>
        <w:rPr>
          <w:rFonts w:ascii="Century Gothic" w:hAnsi="Century Gothic"/>
          <w:sz w:val="28"/>
          <w:szCs w:val="28"/>
        </w:rPr>
        <w:t>60  travel</w:t>
      </w:r>
      <w:proofErr w:type="gramEnd"/>
      <w:r>
        <w:rPr>
          <w:rFonts w:ascii="Century Gothic" w:hAnsi="Century Gothic"/>
          <w:sz w:val="28"/>
          <w:szCs w:val="28"/>
        </w:rPr>
        <w:t xml:space="preserve"> allowance.</w:t>
      </w:r>
    </w:p>
    <w:p w14:paraId="36118926" w14:textId="01F2911B" w:rsidR="00215F84" w:rsidRDefault="00215F84" w:rsidP="006A589E">
      <w:pPr>
        <w:rPr>
          <w:rFonts w:ascii="Century Gothic" w:hAnsi="Century Gothic"/>
          <w:sz w:val="28"/>
          <w:szCs w:val="28"/>
        </w:rPr>
      </w:pPr>
      <w:r>
        <w:rPr>
          <w:rFonts w:ascii="Century Gothic" w:hAnsi="Century Gothic"/>
          <w:sz w:val="28"/>
          <w:szCs w:val="28"/>
        </w:rPr>
        <w:t>Georgie Edging</w:t>
      </w:r>
      <w:r w:rsidR="00BE1343">
        <w:rPr>
          <w:rFonts w:ascii="Century Gothic" w:hAnsi="Century Gothic"/>
          <w:sz w:val="28"/>
          <w:szCs w:val="28"/>
        </w:rPr>
        <w:t>ton £170</w:t>
      </w:r>
    </w:p>
    <w:p w14:paraId="625DB372" w14:textId="6BA86C6F" w:rsidR="00CE489D" w:rsidRDefault="007937DB">
      <w:pPr>
        <w:rPr>
          <w:rFonts w:ascii="Century Gothic" w:hAnsi="Century Gothic"/>
          <w:sz w:val="28"/>
          <w:szCs w:val="28"/>
        </w:rPr>
      </w:pPr>
      <w:r>
        <w:rPr>
          <w:rFonts w:ascii="Century Gothic" w:hAnsi="Century Gothic"/>
          <w:sz w:val="28"/>
          <w:szCs w:val="28"/>
        </w:rPr>
        <w:t>13</w:t>
      </w:r>
      <w:r w:rsidR="00E925F3">
        <w:rPr>
          <w:rFonts w:ascii="Century Gothic" w:hAnsi="Century Gothic"/>
          <w:sz w:val="28"/>
          <w:szCs w:val="28"/>
        </w:rPr>
        <w:t>. Items raised by Councillors / Clerk.</w:t>
      </w:r>
    </w:p>
    <w:p w14:paraId="3FBA059D" w14:textId="4DEF7288" w:rsidR="00CE489D" w:rsidRDefault="00000000">
      <w:pPr>
        <w:rPr>
          <w:rFonts w:ascii="Century Gothic" w:hAnsi="Century Gothic"/>
          <w:sz w:val="28"/>
          <w:szCs w:val="28"/>
        </w:rPr>
      </w:pPr>
      <w:r>
        <w:rPr>
          <w:rFonts w:ascii="Century Gothic" w:hAnsi="Century Gothic"/>
          <w:sz w:val="28"/>
          <w:szCs w:val="28"/>
        </w:rPr>
        <w:t>1</w:t>
      </w:r>
      <w:r w:rsidR="007937DB">
        <w:rPr>
          <w:rFonts w:ascii="Century Gothic" w:hAnsi="Century Gothic"/>
          <w:sz w:val="28"/>
          <w:szCs w:val="28"/>
        </w:rPr>
        <w:t>4</w:t>
      </w:r>
      <w:r>
        <w:rPr>
          <w:rFonts w:ascii="Century Gothic" w:hAnsi="Century Gothic"/>
          <w:sz w:val="28"/>
          <w:szCs w:val="28"/>
        </w:rPr>
        <w:t>. Urgent items received between the publication of the Agenda and the Parish Council Meeting.</w:t>
      </w:r>
    </w:p>
    <w:p w14:paraId="5E7632C6" w14:textId="6AD31688" w:rsidR="00CE489D" w:rsidRDefault="00000000">
      <w:pPr>
        <w:rPr>
          <w:rFonts w:ascii="Century Gothic" w:hAnsi="Century Gothic"/>
          <w:sz w:val="28"/>
          <w:szCs w:val="28"/>
        </w:rPr>
      </w:pPr>
      <w:r>
        <w:rPr>
          <w:rFonts w:ascii="Century Gothic" w:hAnsi="Century Gothic"/>
          <w:sz w:val="28"/>
          <w:szCs w:val="28"/>
        </w:rPr>
        <w:t>1</w:t>
      </w:r>
      <w:r w:rsidR="007937DB">
        <w:rPr>
          <w:rFonts w:ascii="Century Gothic" w:hAnsi="Century Gothic"/>
          <w:sz w:val="28"/>
          <w:szCs w:val="28"/>
        </w:rPr>
        <w:t>5</w:t>
      </w:r>
      <w:r>
        <w:rPr>
          <w:rFonts w:ascii="Century Gothic" w:hAnsi="Century Gothic"/>
          <w:sz w:val="28"/>
          <w:szCs w:val="28"/>
        </w:rPr>
        <w:t>. Any other Matters</w:t>
      </w:r>
    </w:p>
    <w:p w14:paraId="6C7C40F5" w14:textId="6C5EBB09" w:rsidR="00EB051C" w:rsidRDefault="00EB051C">
      <w:pPr>
        <w:rPr>
          <w:rFonts w:ascii="Century Gothic" w:hAnsi="Century Gothic"/>
          <w:sz w:val="28"/>
          <w:szCs w:val="28"/>
        </w:rPr>
      </w:pPr>
      <w:r>
        <w:rPr>
          <w:rFonts w:ascii="Century Gothic" w:hAnsi="Century Gothic"/>
          <w:sz w:val="28"/>
          <w:szCs w:val="28"/>
        </w:rPr>
        <w:t>16. The school fence.</w:t>
      </w:r>
    </w:p>
    <w:p w14:paraId="7786AE7E" w14:textId="1B6B622C" w:rsidR="00CE489D" w:rsidRDefault="00CE27BB">
      <w:pPr>
        <w:rPr>
          <w:rFonts w:ascii="Century Gothic" w:hAnsi="Century Gothic"/>
          <w:sz w:val="28"/>
          <w:szCs w:val="28"/>
        </w:rPr>
      </w:pPr>
      <w:r>
        <w:rPr>
          <w:rFonts w:ascii="Century Gothic" w:hAnsi="Century Gothic"/>
          <w:sz w:val="28"/>
          <w:szCs w:val="28"/>
        </w:rPr>
        <w:t>1</w:t>
      </w:r>
      <w:r w:rsidR="00EB051C">
        <w:rPr>
          <w:rFonts w:ascii="Century Gothic" w:hAnsi="Century Gothic"/>
          <w:sz w:val="28"/>
          <w:szCs w:val="28"/>
        </w:rPr>
        <w:t>7</w:t>
      </w:r>
      <w:r w:rsidR="006A589E">
        <w:rPr>
          <w:rFonts w:ascii="Century Gothic" w:hAnsi="Century Gothic"/>
          <w:sz w:val="28"/>
          <w:szCs w:val="28"/>
        </w:rPr>
        <w:t xml:space="preserve">. To Agree the date of the next meeting </w:t>
      </w:r>
    </w:p>
    <w:p w14:paraId="04E10C71" w14:textId="77777777" w:rsidR="00CE489D" w:rsidRDefault="00000000">
      <w:pPr>
        <w:rPr>
          <w:rFonts w:ascii="Century Gothic" w:hAnsi="Century Gothic"/>
          <w:sz w:val="28"/>
          <w:szCs w:val="28"/>
        </w:rPr>
      </w:pPr>
      <w:r>
        <w:rPr>
          <w:rFonts w:ascii="Century Gothic" w:hAnsi="Century Gothic"/>
          <w:sz w:val="28"/>
          <w:szCs w:val="28"/>
        </w:rPr>
        <w:t>Part 2.  Confidential Matters.</w:t>
      </w:r>
    </w:p>
    <w:p w14:paraId="48711EDF" w14:textId="3E08EDB7" w:rsidR="00CE489D" w:rsidRDefault="007937DB">
      <w:pPr>
        <w:rPr>
          <w:rFonts w:ascii="Century Gothic" w:hAnsi="Century Gothic"/>
          <w:sz w:val="28"/>
          <w:szCs w:val="28"/>
        </w:rPr>
      </w:pPr>
      <w:r>
        <w:rPr>
          <w:rFonts w:ascii="Century Gothic" w:hAnsi="Century Gothic"/>
          <w:sz w:val="28"/>
          <w:szCs w:val="28"/>
        </w:rPr>
        <w:t>1</w:t>
      </w:r>
      <w:r w:rsidR="00EB051C">
        <w:rPr>
          <w:rFonts w:ascii="Century Gothic" w:hAnsi="Century Gothic"/>
          <w:sz w:val="28"/>
          <w:szCs w:val="28"/>
        </w:rPr>
        <w:t>8</w:t>
      </w:r>
      <w:r w:rsidR="006A589E">
        <w:rPr>
          <w:rFonts w:ascii="Century Gothic" w:hAnsi="Century Gothic"/>
          <w:sz w:val="28"/>
          <w:szCs w:val="28"/>
        </w:rPr>
        <w:t>. Anything to</w:t>
      </w:r>
      <w:r w:rsidR="00834438">
        <w:rPr>
          <w:rFonts w:ascii="Century Gothic" w:hAnsi="Century Gothic"/>
          <w:sz w:val="28"/>
          <w:szCs w:val="28"/>
        </w:rPr>
        <w:t>o</w:t>
      </w:r>
      <w:r w:rsidR="006A589E">
        <w:rPr>
          <w:rFonts w:ascii="Century Gothic" w:hAnsi="Century Gothic"/>
          <w:sz w:val="28"/>
          <w:szCs w:val="28"/>
        </w:rPr>
        <w:t xml:space="preserve"> confidential for the main meeting.</w:t>
      </w:r>
    </w:p>
    <w:sectPr w:rsidR="00CE489D">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9D"/>
    <w:rsid w:val="00057130"/>
    <w:rsid w:val="00097491"/>
    <w:rsid w:val="000C582C"/>
    <w:rsid w:val="000C7CCB"/>
    <w:rsid w:val="000E38DD"/>
    <w:rsid w:val="001019F5"/>
    <w:rsid w:val="00121F61"/>
    <w:rsid w:val="0016348C"/>
    <w:rsid w:val="0018423A"/>
    <w:rsid w:val="00215F84"/>
    <w:rsid w:val="003161BF"/>
    <w:rsid w:val="0031693C"/>
    <w:rsid w:val="00493726"/>
    <w:rsid w:val="004C4A20"/>
    <w:rsid w:val="004D5B7E"/>
    <w:rsid w:val="0052133D"/>
    <w:rsid w:val="005A44D0"/>
    <w:rsid w:val="005E4C3C"/>
    <w:rsid w:val="006063B9"/>
    <w:rsid w:val="006359F2"/>
    <w:rsid w:val="00691396"/>
    <w:rsid w:val="006A589E"/>
    <w:rsid w:val="006A7532"/>
    <w:rsid w:val="006C5AF1"/>
    <w:rsid w:val="00753A14"/>
    <w:rsid w:val="007622FF"/>
    <w:rsid w:val="00784E3B"/>
    <w:rsid w:val="0078549F"/>
    <w:rsid w:val="007937DB"/>
    <w:rsid w:val="007A1966"/>
    <w:rsid w:val="007D07BD"/>
    <w:rsid w:val="007F5654"/>
    <w:rsid w:val="00805132"/>
    <w:rsid w:val="008116B4"/>
    <w:rsid w:val="00830623"/>
    <w:rsid w:val="00834438"/>
    <w:rsid w:val="0087774D"/>
    <w:rsid w:val="0089168E"/>
    <w:rsid w:val="00893DB8"/>
    <w:rsid w:val="008B4894"/>
    <w:rsid w:val="00911C60"/>
    <w:rsid w:val="009410DB"/>
    <w:rsid w:val="00946F18"/>
    <w:rsid w:val="00952D92"/>
    <w:rsid w:val="009B0AB9"/>
    <w:rsid w:val="00A01604"/>
    <w:rsid w:val="00A97917"/>
    <w:rsid w:val="00AA6028"/>
    <w:rsid w:val="00B25B3F"/>
    <w:rsid w:val="00BE1343"/>
    <w:rsid w:val="00C14387"/>
    <w:rsid w:val="00C742E9"/>
    <w:rsid w:val="00C96C5C"/>
    <w:rsid w:val="00CE27BB"/>
    <w:rsid w:val="00CE489D"/>
    <w:rsid w:val="00CE63C4"/>
    <w:rsid w:val="00D3205E"/>
    <w:rsid w:val="00D4451E"/>
    <w:rsid w:val="00D9529B"/>
    <w:rsid w:val="00DC5354"/>
    <w:rsid w:val="00DF33F7"/>
    <w:rsid w:val="00E007EC"/>
    <w:rsid w:val="00E40D1B"/>
    <w:rsid w:val="00E6458B"/>
    <w:rsid w:val="00E925F3"/>
    <w:rsid w:val="00E93CD6"/>
    <w:rsid w:val="00EB051C"/>
    <w:rsid w:val="00F30663"/>
    <w:rsid w:val="00F52995"/>
    <w:rsid w:val="00F63D69"/>
    <w:rsid w:val="00F67477"/>
    <w:rsid w:val="00F8725C"/>
    <w:rsid w:val="00FD59D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2AC7"/>
  <w15:docId w15:val="{362AED09-C71C-40AB-8779-87DAD839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525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25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525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525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525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525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525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525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525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525F06"/>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525F06"/>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525F06"/>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525F06"/>
    <w:rPr>
      <w:i/>
      <w:iCs/>
      <w:color w:val="404040" w:themeColor="text1" w:themeTint="BF"/>
    </w:rPr>
  </w:style>
  <w:style w:type="character" w:styleId="IntenseEmphasis">
    <w:name w:val="Intense Emphasis"/>
    <w:basedOn w:val="DefaultParagraphFont"/>
    <w:uiPriority w:val="21"/>
    <w:qFormat/>
    <w:rsid w:val="00525F06"/>
    <w:rPr>
      <w:i/>
      <w:iCs/>
      <w:color w:val="0F4761" w:themeColor="accent1" w:themeShade="BF"/>
    </w:rPr>
  </w:style>
  <w:style w:type="character" w:customStyle="1" w:styleId="IntenseQuoteChar">
    <w:name w:val="Intense Quote Char"/>
    <w:basedOn w:val="DefaultParagraphFont"/>
    <w:link w:val="IntenseQuote"/>
    <w:uiPriority w:val="30"/>
    <w:qFormat/>
    <w:rsid w:val="00525F06"/>
    <w:rPr>
      <w:i/>
      <w:iCs/>
      <w:color w:val="0F4761" w:themeColor="accent1" w:themeShade="BF"/>
    </w:rPr>
  </w:style>
  <w:style w:type="character" w:styleId="IntenseReference">
    <w:name w:val="Intense Reference"/>
    <w:basedOn w:val="DefaultParagraphFont"/>
    <w:uiPriority w:val="32"/>
    <w:qFormat/>
    <w:rsid w:val="00525F06"/>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525F06"/>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25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F06"/>
    <w:pPr>
      <w:spacing w:before="160"/>
      <w:jc w:val="center"/>
    </w:pPr>
    <w:rPr>
      <w:i/>
      <w:iCs/>
      <w:color w:val="404040" w:themeColor="text1" w:themeTint="BF"/>
    </w:rPr>
  </w:style>
  <w:style w:type="paragraph" w:styleId="ListParagraph">
    <w:name w:val="List Paragraph"/>
    <w:basedOn w:val="Normal"/>
    <w:uiPriority w:val="34"/>
    <w:qFormat/>
    <w:rsid w:val="00525F06"/>
    <w:pPr>
      <w:ind w:left="720"/>
      <w:contextualSpacing/>
    </w:pPr>
  </w:style>
  <w:style w:type="paragraph" w:styleId="IntenseQuote">
    <w:name w:val="Intense Quote"/>
    <w:basedOn w:val="Normal"/>
    <w:next w:val="Normal"/>
    <w:link w:val="IntenseQuoteChar"/>
    <w:uiPriority w:val="30"/>
    <w:qFormat/>
    <w:rsid w:val="00525F06"/>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Bleasdale</dc:creator>
  <cp:keywords/>
  <dc:description/>
  <cp:lastModifiedBy>Daniel Bleasdale</cp:lastModifiedBy>
  <cp:revision>2</cp:revision>
  <cp:lastPrinted>2026-07-28T12:42:00Z</cp:lastPrinted>
  <dcterms:created xsi:type="dcterms:W3CDTF">2026-07-28T13:34:00Z</dcterms:created>
  <dcterms:modified xsi:type="dcterms:W3CDTF">2026-07-28T13:34:00Z</dcterms:modified>
  <dc:language>en-GB</dc:language>
</cp:coreProperties>
</file>