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FEF42" w14:textId="4CE79B26" w:rsidR="00525F06" w:rsidRPr="00680C20" w:rsidRDefault="00525F06" w:rsidP="00680C20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680C20">
        <w:rPr>
          <w:rFonts w:ascii="Century Gothic" w:hAnsi="Century Gothic"/>
          <w:b/>
          <w:bCs/>
          <w:sz w:val="28"/>
          <w:szCs w:val="28"/>
        </w:rPr>
        <w:t>KENTISBURY AND TRENTISHOE PARISH COUNCIL.</w:t>
      </w:r>
    </w:p>
    <w:p w14:paraId="32E20D44" w14:textId="478EE3AE" w:rsidR="00525F06" w:rsidRPr="00680C20" w:rsidRDefault="00525F06" w:rsidP="00443D7B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680C20">
        <w:rPr>
          <w:rFonts w:ascii="Century Gothic" w:hAnsi="Century Gothic"/>
          <w:b/>
          <w:bCs/>
          <w:sz w:val="28"/>
          <w:szCs w:val="28"/>
        </w:rPr>
        <w:t>TO ALL COUNCILLORS: You are summoned the</w:t>
      </w:r>
      <w:r w:rsidR="0074002B"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680C20">
        <w:rPr>
          <w:rFonts w:ascii="Century Gothic" w:hAnsi="Century Gothic"/>
          <w:b/>
          <w:bCs/>
          <w:sz w:val="28"/>
          <w:szCs w:val="28"/>
        </w:rPr>
        <w:t xml:space="preserve">Parish Council Meeting on </w:t>
      </w:r>
      <w:r w:rsidR="0074002B">
        <w:rPr>
          <w:rFonts w:ascii="Century Gothic" w:hAnsi="Century Gothic"/>
          <w:b/>
          <w:bCs/>
          <w:sz w:val="28"/>
          <w:szCs w:val="28"/>
        </w:rPr>
        <w:t>Monday</w:t>
      </w:r>
      <w:r w:rsidR="00A25698" w:rsidRPr="00680C20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760F09">
        <w:rPr>
          <w:rFonts w:ascii="Century Gothic" w:hAnsi="Century Gothic"/>
          <w:b/>
          <w:bCs/>
          <w:sz w:val="28"/>
          <w:szCs w:val="28"/>
        </w:rPr>
        <w:t>4</w:t>
      </w:r>
      <w:r w:rsidR="00760F09">
        <w:rPr>
          <w:rFonts w:ascii="Century Gothic" w:hAnsi="Century Gothic"/>
          <w:b/>
          <w:bCs/>
          <w:sz w:val="28"/>
          <w:szCs w:val="28"/>
          <w:vertAlign w:val="superscript"/>
        </w:rPr>
        <w:t>th</w:t>
      </w:r>
      <w:r w:rsidR="0074002B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760F09">
        <w:rPr>
          <w:rFonts w:ascii="Century Gothic" w:hAnsi="Century Gothic"/>
          <w:b/>
          <w:bCs/>
          <w:sz w:val="28"/>
          <w:szCs w:val="28"/>
        </w:rPr>
        <w:t>October</w:t>
      </w:r>
      <w:r w:rsidR="00A25698" w:rsidRPr="00680C20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gramStart"/>
      <w:r w:rsidR="00A25698" w:rsidRPr="00680C20">
        <w:rPr>
          <w:rFonts w:ascii="Century Gothic" w:hAnsi="Century Gothic"/>
          <w:b/>
          <w:bCs/>
          <w:sz w:val="28"/>
          <w:szCs w:val="28"/>
        </w:rPr>
        <w:t>2024</w:t>
      </w:r>
      <w:r w:rsidRPr="00680C20">
        <w:rPr>
          <w:rFonts w:ascii="Century Gothic" w:hAnsi="Century Gothic"/>
          <w:b/>
          <w:bCs/>
          <w:sz w:val="28"/>
          <w:szCs w:val="28"/>
        </w:rPr>
        <w:t>,  in</w:t>
      </w:r>
      <w:proofErr w:type="gramEnd"/>
      <w:r w:rsidRPr="00680C20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680C20">
        <w:rPr>
          <w:rFonts w:ascii="Century Gothic" w:hAnsi="Century Gothic"/>
          <w:b/>
          <w:bCs/>
          <w:sz w:val="28"/>
          <w:szCs w:val="28"/>
        </w:rPr>
        <w:t>Kentisbury</w:t>
      </w:r>
      <w:proofErr w:type="spellEnd"/>
      <w:r w:rsidRPr="00680C20">
        <w:rPr>
          <w:rFonts w:ascii="Century Gothic" w:hAnsi="Century Gothic"/>
          <w:b/>
          <w:bCs/>
          <w:sz w:val="28"/>
          <w:szCs w:val="28"/>
        </w:rPr>
        <w:t xml:space="preserve"> &amp;</w:t>
      </w:r>
      <w:r w:rsidR="0071653F" w:rsidRPr="00680C20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680C20">
        <w:rPr>
          <w:rFonts w:ascii="Century Gothic" w:hAnsi="Century Gothic"/>
          <w:b/>
          <w:bCs/>
          <w:sz w:val="28"/>
          <w:szCs w:val="28"/>
        </w:rPr>
        <w:t>Trentishoe</w:t>
      </w:r>
      <w:proofErr w:type="spellEnd"/>
      <w:r w:rsidRPr="00680C20">
        <w:rPr>
          <w:rFonts w:ascii="Century Gothic" w:hAnsi="Century Gothic"/>
          <w:b/>
          <w:bCs/>
          <w:sz w:val="28"/>
          <w:szCs w:val="28"/>
        </w:rPr>
        <w:t xml:space="preserve"> Village Hall at 7pm.</w:t>
      </w:r>
    </w:p>
    <w:p w14:paraId="3D98ED5A" w14:textId="77777777" w:rsidR="00680C20" w:rsidRPr="00680C20" w:rsidRDefault="00680C20" w:rsidP="00525F06">
      <w:pPr>
        <w:rPr>
          <w:rFonts w:ascii="Century Gothic" w:hAnsi="Century Gothic"/>
          <w:sz w:val="28"/>
          <w:szCs w:val="28"/>
        </w:rPr>
      </w:pPr>
    </w:p>
    <w:p w14:paraId="08A9CFFE" w14:textId="5D7FE18F" w:rsidR="00525F06" w:rsidRPr="00680C20" w:rsidRDefault="0074002B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525F06" w:rsidRPr="00680C20">
        <w:rPr>
          <w:rFonts w:ascii="Century Gothic" w:hAnsi="Century Gothic"/>
          <w:sz w:val="28"/>
          <w:szCs w:val="28"/>
        </w:rPr>
        <w:t>. Public Participation.</w:t>
      </w:r>
    </w:p>
    <w:p w14:paraId="076B7505" w14:textId="4074E588" w:rsidR="00443D7B" w:rsidRPr="00680C20" w:rsidRDefault="0074002B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</w:t>
      </w:r>
      <w:r w:rsidR="00525F06" w:rsidRPr="00680C20">
        <w:rPr>
          <w:rFonts w:ascii="Century Gothic" w:hAnsi="Century Gothic"/>
          <w:sz w:val="28"/>
          <w:szCs w:val="28"/>
        </w:rPr>
        <w:t>. Apologies</w:t>
      </w:r>
      <w:r w:rsidR="00A25698" w:rsidRPr="00680C20">
        <w:rPr>
          <w:rFonts w:ascii="Century Gothic" w:hAnsi="Century Gothic"/>
          <w:sz w:val="28"/>
          <w:szCs w:val="28"/>
        </w:rPr>
        <w:t xml:space="preserve"> </w:t>
      </w:r>
      <w:r w:rsidR="00A86D03">
        <w:rPr>
          <w:rFonts w:ascii="Century Gothic" w:hAnsi="Century Gothic"/>
          <w:sz w:val="28"/>
          <w:szCs w:val="28"/>
        </w:rPr>
        <w:t xml:space="preserve">for </w:t>
      </w:r>
      <w:r w:rsidR="00A25698" w:rsidRPr="00680C20">
        <w:rPr>
          <w:rFonts w:ascii="Century Gothic" w:hAnsi="Century Gothic"/>
          <w:sz w:val="28"/>
          <w:szCs w:val="28"/>
        </w:rPr>
        <w:t>Absence</w:t>
      </w:r>
      <w:r w:rsidR="00525F06" w:rsidRPr="00680C20">
        <w:rPr>
          <w:rFonts w:ascii="Century Gothic" w:hAnsi="Century Gothic"/>
          <w:sz w:val="28"/>
          <w:szCs w:val="28"/>
        </w:rPr>
        <w:t>.</w:t>
      </w:r>
    </w:p>
    <w:p w14:paraId="45E8E0F3" w14:textId="3CC269AB" w:rsidR="00525F06" w:rsidRDefault="0074002B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3</w:t>
      </w:r>
      <w:r w:rsidR="00525F06" w:rsidRPr="00680C20">
        <w:rPr>
          <w:rFonts w:ascii="Century Gothic" w:hAnsi="Century Gothic"/>
          <w:sz w:val="28"/>
          <w:szCs w:val="28"/>
        </w:rPr>
        <w:t>. Declarations of Interest.</w:t>
      </w:r>
    </w:p>
    <w:p w14:paraId="28C93E4D" w14:textId="33FE82DD" w:rsidR="00443D7B" w:rsidRPr="00680C20" w:rsidRDefault="00443D7B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4. To approve the Minutes of the </w:t>
      </w:r>
      <w:r w:rsidR="00760F09">
        <w:rPr>
          <w:rFonts w:ascii="Century Gothic" w:hAnsi="Century Gothic"/>
          <w:sz w:val="28"/>
          <w:szCs w:val="28"/>
        </w:rPr>
        <w:t>7th</w:t>
      </w:r>
      <w:r>
        <w:rPr>
          <w:rFonts w:ascii="Century Gothic" w:hAnsi="Century Gothic"/>
          <w:sz w:val="28"/>
          <w:szCs w:val="28"/>
        </w:rPr>
        <w:t xml:space="preserve"> of </w:t>
      </w:r>
      <w:r w:rsidR="00760F09">
        <w:rPr>
          <w:rFonts w:ascii="Century Gothic" w:hAnsi="Century Gothic"/>
          <w:sz w:val="28"/>
          <w:szCs w:val="28"/>
        </w:rPr>
        <w:t>October</w:t>
      </w:r>
      <w:r>
        <w:rPr>
          <w:rFonts w:ascii="Century Gothic" w:hAnsi="Century Gothic"/>
          <w:sz w:val="28"/>
          <w:szCs w:val="28"/>
        </w:rPr>
        <w:t xml:space="preserve"> 2024 meeting.</w:t>
      </w:r>
    </w:p>
    <w:p w14:paraId="3DEABD33" w14:textId="714D7320" w:rsidR="00525F06" w:rsidRPr="00680C20" w:rsidRDefault="00443D7B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5</w:t>
      </w:r>
      <w:r w:rsidR="00CF1EC4" w:rsidRPr="00680C20">
        <w:rPr>
          <w:rFonts w:ascii="Century Gothic" w:hAnsi="Century Gothic"/>
          <w:sz w:val="28"/>
          <w:szCs w:val="28"/>
        </w:rPr>
        <w:t>.</w:t>
      </w:r>
      <w:r w:rsidR="00525F06" w:rsidRPr="00680C20">
        <w:rPr>
          <w:rFonts w:ascii="Century Gothic" w:hAnsi="Century Gothic"/>
          <w:sz w:val="28"/>
          <w:szCs w:val="28"/>
        </w:rPr>
        <w:t xml:space="preserve"> Police Report</w:t>
      </w:r>
      <w:r w:rsidR="00A25698" w:rsidRPr="00680C20">
        <w:rPr>
          <w:rFonts w:ascii="Century Gothic" w:hAnsi="Century Gothic"/>
          <w:sz w:val="28"/>
          <w:szCs w:val="28"/>
        </w:rPr>
        <w:t>:</w:t>
      </w:r>
    </w:p>
    <w:p w14:paraId="71692232" w14:textId="5F439C11" w:rsidR="00525F06" w:rsidRPr="00680C20" w:rsidRDefault="00443D7B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6</w:t>
      </w:r>
      <w:r w:rsidR="00525F06" w:rsidRPr="00680C20">
        <w:rPr>
          <w:rFonts w:ascii="Century Gothic" w:hAnsi="Century Gothic"/>
          <w:sz w:val="28"/>
          <w:szCs w:val="28"/>
        </w:rPr>
        <w:t>. County Councillor</w:t>
      </w:r>
      <w:r w:rsidR="00C33749">
        <w:rPr>
          <w:rFonts w:ascii="Century Gothic" w:hAnsi="Century Gothic"/>
          <w:sz w:val="28"/>
          <w:szCs w:val="28"/>
        </w:rPr>
        <w:t xml:space="preserve"> report,</w:t>
      </w:r>
      <w:r w:rsidR="00525F06" w:rsidRPr="00680C20">
        <w:rPr>
          <w:rFonts w:ascii="Century Gothic" w:hAnsi="Century Gothic"/>
          <w:sz w:val="28"/>
          <w:szCs w:val="28"/>
        </w:rPr>
        <w:t xml:space="preserve"> Mrs A Davis</w:t>
      </w:r>
      <w:r w:rsidR="00A25698" w:rsidRPr="00680C20">
        <w:rPr>
          <w:rFonts w:ascii="Century Gothic" w:hAnsi="Century Gothic"/>
          <w:sz w:val="28"/>
          <w:szCs w:val="28"/>
        </w:rPr>
        <w:t>:</w:t>
      </w:r>
    </w:p>
    <w:p w14:paraId="64F34D23" w14:textId="358ADC55" w:rsidR="00525F06" w:rsidRPr="00680C20" w:rsidRDefault="00443D7B" w:rsidP="00CF1EC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7</w:t>
      </w:r>
      <w:r w:rsidR="00CF1EC4" w:rsidRPr="00680C20">
        <w:rPr>
          <w:rFonts w:ascii="Century Gothic" w:hAnsi="Century Gothic"/>
          <w:sz w:val="28"/>
          <w:szCs w:val="28"/>
        </w:rPr>
        <w:t>.</w:t>
      </w:r>
      <w:r w:rsidR="00525F06" w:rsidRPr="00680C20">
        <w:rPr>
          <w:rFonts w:ascii="Century Gothic" w:hAnsi="Century Gothic"/>
          <w:sz w:val="28"/>
          <w:szCs w:val="28"/>
        </w:rPr>
        <w:t xml:space="preserve"> District Councillors M Prowse</w:t>
      </w:r>
      <w:r w:rsidR="00A25698" w:rsidRPr="00680C20">
        <w:rPr>
          <w:rFonts w:ascii="Century Gothic" w:hAnsi="Century Gothic"/>
          <w:sz w:val="28"/>
          <w:szCs w:val="28"/>
        </w:rPr>
        <w:t>:</w:t>
      </w:r>
    </w:p>
    <w:p w14:paraId="1C218DB3" w14:textId="51C2DBE5" w:rsidR="00A86D03" w:rsidRPr="00680C20" w:rsidRDefault="0074002B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8</w:t>
      </w:r>
      <w:r w:rsidR="00CF1EC4" w:rsidRPr="00680C20">
        <w:rPr>
          <w:rFonts w:ascii="Century Gothic" w:hAnsi="Century Gothic"/>
          <w:sz w:val="28"/>
          <w:szCs w:val="28"/>
        </w:rPr>
        <w:t>.</w:t>
      </w:r>
      <w:r w:rsidR="00525F06" w:rsidRPr="00680C20">
        <w:rPr>
          <w:rFonts w:ascii="Century Gothic" w:hAnsi="Century Gothic"/>
          <w:sz w:val="28"/>
          <w:szCs w:val="28"/>
        </w:rPr>
        <w:t xml:space="preserve"> </w:t>
      </w:r>
      <w:bookmarkStart w:id="0" w:name="_Hlk181051168"/>
      <w:r w:rsidR="00525F06" w:rsidRPr="00680C20">
        <w:rPr>
          <w:rFonts w:ascii="Century Gothic" w:hAnsi="Century Gothic"/>
          <w:sz w:val="28"/>
          <w:szCs w:val="28"/>
        </w:rPr>
        <w:t xml:space="preserve">Clerk’s actions from the last meeting not mentioned elsewhere on the </w:t>
      </w:r>
      <w:proofErr w:type="gramStart"/>
      <w:r w:rsidR="00525F06" w:rsidRPr="00680C20">
        <w:rPr>
          <w:rFonts w:ascii="Century Gothic" w:hAnsi="Century Gothic"/>
          <w:sz w:val="28"/>
          <w:szCs w:val="28"/>
        </w:rPr>
        <w:t>Agenda</w:t>
      </w:r>
      <w:proofErr w:type="gramEnd"/>
      <w:r w:rsidR="00525F06" w:rsidRPr="00680C20">
        <w:rPr>
          <w:rFonts w:ascii="Century Gothic" w:hAnsi="Century Gothic"/>
          <w:sz w:val="28"/>
          <w:szCs w:val="28"/>
        </w:rPr>
        <w:t>:</w:t>
      </w:r>
      <w:r>
        <w:rPr>
          <w:rFonts w:ascii="Century Gothic" w:hAnsi="Century Gothic"/>
          <w:sz w:val="28"/>
          <w:szCs w:val="28"/>
        </w:rPr>
        <w:t xml:space="preserve"> Bank account</w:t>
      </w:r>
      <w:r w:rsidR="00443D7B">
        <w:rPr>
          <w:rFonts w:ascii="Century Gothic" w:hAnsi="Century Gothic"/>
          <w:sz w:val="28"/>
          <w:szCs w:val="28"/>
        </w:rPr>
        <w:t xml:space="preserve"> debit card requests have</w:t>
      </w:r>
      <w:r w:rsidR="00760F09">
        <w:rPr>
          <w:rFonts w:ascii="Century Gothic" w:hAnsi="Century Gothic"/>
          <w:sz w:val="28"/>
          <w:szCs w:val="28"/>
        </w:rPr>
        <w:t xml:space="preserve"> yielded success, the Clerk now has the correct form to fill in. A Zero Responders Bleed Control Kit has been purchased, hopefully this should arrive before the meeting</w:t>
      </w:r>
      <w:r>
        <w:rPr>
          <w:rFonts w:ascii="Century Gothic" w:hAnsi="Century Gothic"/>
          <w:sz w:val="28"/>
          <w:szCs w:val="28"/>
        </w:rPr>
        <w:t>.</w:t>
      </w:r>
      <w:r w:rsidR="00A86D03">
        <w:rPr>
          <w:rFonts w:ascii="Century Gothic" w:hAnsi="Century Gothic"/>
          <w:sz w:val="28"/>
          <w:szCs w:val="28"/>
        </w:rPr>
        <w:t xml:space="preserve"> </w:t>
      </w:r>
      <w:r w:rsidR="00443D7B">
        <w:rPr>
          <w:rFonts w:ascii="Century Gothic" w:hAnsi="Century Gothic"/>
          <w:sz w:val="28"/>
          <w:szCs w:val="28"/>
        </w:rPr>
        <w:t xml:space="preserve">The </w:t>
      </w:r>
      <w:bookmarkEnd w:id="0"/>
      <w:r w:rsidR="00760F09">
        <w:rPr>
          <w:rFonts w:ascii="Century Gothic" w:hAnsi="Century Gothic"/>
          <w:sz w:val="28"/>
          <w:szCs w:val="28"/>
        </w:rPr>
        <w:t>Website has been visited over 50 times this Month, The Clerk read the insurance documents to confirm that a fireworks display can be held on the land owned by the parish council.</w:t>
      </w:r>
    </w:p>
    <w:p w14:paraId="7E8FFC36" w14:textId="0EF6ECE5" w:rsidR="00525F06" w:rsidRPr="00680C20" w:rsidRDefault="00C33749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9</w:t>
      </w:r>
      <w:r w:rsidR="00525F06" w:rsidRPr="00680C20">
        <w:rPr>
          <w:rFonts w:ascii="Century Gothic" w:hAnsi="Century Gothic"/>
          <w:sz w:val="28"/>
          <w:szCs w:val="28"/>
        </w:rPr>
        <w:t>. Matters Arising from the Minutes.</w:t>
      </w:r>
    </w:p>
    <w:p w14:paraId="267C4BDA" w14:textId="7C6104E2" w:rsidR="006079F6" w:rsidRDefault="0074002B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C33749">
        <w:rPr>
          <w:rFonts w:ascii="Century Gothic" w:hAnsi="Century Gothic"/>
          <w:sz w:val="28"/>
          <w:szCs w:val="28"/>
        </w:rPr>
        <w:t>0</w:t>
      </w:r>
      <w:r w:rsidR="00525F06" w:rsidRPr="00680C20">
        <w:rPr>
          <w:rFonts w:ascii="Century Gothic" w:hAnsi="Century Gothic"/>
          <w:sz w:val="28"/>
          <w:szCs w:val="28"/>
        </w:rPr>
        <w:t>. Planning</w:t>
      </w:r>
      <w:r w:rsidR="00012EA9" w:rsidRPr="00680C20">
        <w:rPr>
          <w:rFonts w:ascii="Century Gothic" w:hAnsi="Century Gothic"/>
          <w:sz w:val="28"/>
          <w:szCs w:val="28"/>
        </w:rPr>
        <w:t xml:space="preserve"> to consider</w:t>
      </w:r>
      <w:r w:rsidR="00525F06" w:rsidRPr="00680C20">
        <w:rPr>
          <w:rFonts w:ascii="Century Gothic" w:hAnsi="Century Gothic"/>
          <w:sz w:val="28"/>
          <w:szCs w:val="28"/>
        </w:rPr>
        <w:t>.</w:t>
      </w:r>
      <w:r w:rsidR="00DF337D">
        <w:rPr>
          <w:rFonts w:ascii="Century Gothic" w:hAnsi="Century Gothic"/>
          <w:sz w:val="28"/>
          <w:szCs w:val="28"/>
        </w:rPr>
        <w:t xml:space="preserve"> </w:t>
      </w:r>
      <w:proofErr w:type="gramStart"/>
      <w:r w:rsidR="00760F09">
        <w:rPr>
          <w:rFonts w:ascii="Century Gothic" w:hAnsi="Century Gothic"/>
          <w:sz w:val="28"/>
          <w:szCs w:val="28"/>
        </w:rPr>
        <w:t>None</w:t>
      </w:r>
      <w:proofErr w:type="gramEnd"/>
    </w:p>
    <w:p w14:paraId="04BEA74F" w14:textId="68EA8D34" w:rsidR="00F312BD" w:rsidRPr="00680C20" w:rsidRDefault="00A86D03" w:rsidP="00AE71C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C33749">
        <w:rPr>
          <w:rFonts w:ascii="Century Gothic" w:hAnsi="Century Gothic"/>
          <w:sz w:val="28"/>
          <w:szCs w:val="28"/>
        </w:rPr>
        <w:t>1</w:t>
      </w:r>
      <w:r w:rsidR="00012EA9" w:rsidRPr="00680C20">
        <w:rPr>
          <w:rFonts w:ascii="Century Gothic" w:hAnsi="Century Gothic"/>
          <w:sz w:val="28"/>
          <w:szCs w:val="28"/>
        </w:rPr>
        <w:t>. Planning Decisions</w:t>
      </w:r>
      <w:r w:rsidR="00525F06" w:rsidRPr="00680C20">
        <w:rPr>
          <w:rFonts w:ascii="Century Gothic" w:hAnsi="Century Gothic"/>
          <w:sz w:val="28"/>
          <w:szCs w:val="28"/>
        </w:rPr>
        <w:t>:</w:t>
      </w:r>
    </w:p>
    <w:p w14:paraId="11C739E3" w14:textId="77777777" w:rsidR="00DF337D" w:rsidRPr="00DF337D" w:rsidRDefault="00DF337D" w:rsidP="00DF337D">
      <w:pPr>
        <w:spacing w:after="0"/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</w:pPr>
      <w:r w:rsidRPr="00DF337D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>Prior Approval Required</w:t>
      </w:r>
    </w:p>
    <w:p w14:paraId="0066A455" w14:textId="2304709D" w:rsidR="00874454" w:rsidRDefault="00DF337D" w:rsidP="00DF337D">
      <w:pPr>
        <w:spacing w:after="0"/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</w:pPr>
      <w:r w:rsidRPr="00DF337D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 xml:space="preserve">79205 Prior notification for the erection of an agricultural storage building for machinery at Land at </w:t>
      </w:r>
      <w:proofErr w:type="spellStart"/>
      <w:r w:rsidRPr="00DF337D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>Stonecombe</w:t>
      </w:r>
      <w:proofErr w:type="spellEnd"/>
      <w:r w:rsidRPr="00DF337D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F337D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>HillPatcholeKentisburyBarnstaple</w:t>
      </w:r>
      <w:proofErr w:type="spellEnd"/>
      <w:r w:rsidRPr="00DF337D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 xml:space="preserve"> Devon EX31 4NB</w:t>
      </w:r>
      <w:r w:rsidR="00874454" w:rsidRPr="00874454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 xml:space="preserve">together with, the creation of gulley into existing pond. Land adjacent to </w:t>
      </w:r>
      <w:proofErr w:type="spellStart"/>
      <w:r w:rsidR="00874454" w:rsidRPr="00874454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>Tattiscombe</w:t>
      </w:r>
      <w:proofErr w:type="spellEnd"/>
      <w:r w:rsidR="00874454" w:rsidRPr="00874454"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 xml:space="preserve"> Farm, Easting: 263120, Northing: 146416, EX31 4PH</w:t>
      </w:r>
    </w:p>
    <w:p w14:paraId="0164F450" w14:textId="142ADBAA" w:rsidR="00874454" w:rsidRDefault="00DF337D" w:rsidP="000A082D">
      <w:pPr>
        <w:spacing w:after="0"/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lastRenderedPageBreak/>
        <w:t>12. Proposed Budget</w:t>
      </w:r>
    </w:p>
    <w:p w14:paraId="621689B2" w14:textId="77777777" w:rsidR="00DF337D" w:rsidRDefault="00DF337D" w:rsidP="000A082D">
      <w:pPr>
        <w:spacing w:after="0"/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</w:pPr>
    </w:p>
    <w:p w14:paraId="360AF075" w14:textId="47ACFA41" w:rsidR="00DF337D" w:rsidRDefault="00DF337D" w:rsidP="000A082D">
      <w:pPr>
        <w:spacing w:after="0"/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  <w:t>13. Precept</w:t>
      </w:r>
    </w:p>
    <w:p w14:paraId="03D54768" w14:textId="77777777" w:rsidR="00DF337D" w:rsidRDefault="00DF337D" w:rsidP="000A082D">
      <w:pPr>
        <w:spacing w:after="0"/>
        <w:rPr>
          <w:rFonts w:ascii="Century Gothic" w:hAnsi="Century Gothic" w:cs="Arial"/>
          <w:color w:val="000000" w:themeColor="text1"/>
          <w:sz w:val="28"/>
          <w:szCs w:val="28"/>
          <w:shd w:val="clear" w:color="auto" w:fill="FFFFFF"/>
        </w:rPr>
      </w:pPr>
    </w:p>
    <w:p w14:paraId="41455FF0" w14:textId="4C11507B" w:rsidR="00AD729B" w:rsidRDefault="00A86D03" w:rsidP="00A86D03">
      <w:pPr>
        <w:spacing w:after="0"/>
        <w:rPr>
          <w:rFonts w:ascii="Century Gothic" w:hAnsi="Century Gothic"/>
          <w:color w:val="000000" w:themeColor="text1"/>
          <w:sz w:val="28"/>
          <w:szCs w:val="28"/>
        </w:rPr>
      </w:pPr>
      <w:r w:rsidRPr="000A082D">
        <w:rPr>
          <w:rFonts w:ascii="Century Gothic" w:hAnsi="Century Gothic"/>
          <w:color w:val="000000" w:themeColor="text1"/>
          <w:sz w:val="28"/>
          <w:szCs w:val="28"/>
        </w:rPr>
        <w:t>1</w:t>
      </w:r>
      <w:r w:rsidR="00DF337D">
        <w:rPr>
          <w:rFonts w:ascii="Century Gothic" w:hAnsi="Century Gothic"/>
          <w:color w:val="000000" w:themeColor="text1"/>
          <w:sz w:val="28"/>
          <w:szCs w:val="28"/>
        </w:rPr>
        <w:t>4</w:t>
      </w:r>
      <w:r w:rsidR="00525F06" w:rsidRPr="000A082D">
        <w:rPr>
          <w:rFonts w:ascii="Century Gothic" w:hAnsi="Century Gothic"/>
          <w:color w:val="000000" w:themeColor="text1"/>
          <w:sz w:val="28"/>
          <w:szCs w:val="28"/>
        </w:rPr>
        <w:t>. Finance</w:t>
      </w:r>
      <w:r w:rsidR="000A082D">
        <w:rPr>
          <w:rFonts w:ascii="Century Gothic" w:hAnsi="Century Gothic"/>
          <w:sz w:val="28"/>
          <w:szCs w:val="28"/>
        </w:rPr>
        <w:t xml:space="preserve"> </w:t>
      </w:r>
      <w:r w:rsidR="00525F06" w:rsidRPr="00680C20">
        <w:rPr>
          <w:rFonts w:ascii="Century Gothic" w:hAnsi="Century Gothic"/>
          <w:sz w:val="28"/>
          <w:szCs w:val="28"/>
        </w:rPr>
        <w:t>Balances will be tabled.</w:t>
      </w:r>
    </w:p>
    <w:p w14:paraId="683DB1F7" w14:textId="2BF826F3" w:rsidR="00874454" w:rsidRDefault="00C33749" w:rsidP="00A86D03">
      <w:pPr>
        <w:spacing w:after="0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 xml:space="preserve">Treasurers account </w:t>
      </w:r>
      <w:r w:rsidRPr="00C33749">
        <w:rPr>
          <w:rFonts w:ascii="Century Gothic" w:hAnsi="Century Gothic"/>
          <w:color w:val="000000" w:themeColor="text1"/>
          <w:sz w:val="28"/>
          <w:szCs w:val="28"/>
        </w:rPr>
        <w:t>£</w:t>
      </w:r>
      <w:r w:rsidR="00703972">
        <w:rPr>
          <w:rFonts w:ascii="Century Gothic" w:hAnsi="Century Gothic"/>
          <w:color w:val="000000" w:themeColor="text1"/>
          <w:sz w:val="28"/>
          <w:szCs w:val="28"/>
        </w:rPr>
        <w:t>9435.88</w:t>
      </w:r>
    </w:p>
    <w:p w14:paraId="4C79F1FF" w14:textId="602EB5B3" w:rsidR="00C33749" w:rsidRDefault="00C33749" w:rsidP="00A86D03">
      <w:pPr>
        <w:spacing w:after="0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 xml:space="preserve">Business Bank Account </w:t>
      </w:r>
      <w:r w:rsidRPr="00C33749">
        <w:rPr>
          <w:rFonts w:ascii="Century Gothic" w:hAnsi="Century Gothic"/>
          <w:color w:val="000000" w:themeColor="text1"/>
          <w:sz w:val="28"/>
          <w:szCs w:val="28"/>
        </w:rPr>
        <w:t>£</w:t>
      </w:r>
      <w:r w:rsidR="00703972">
        <w:rPr>
          <w:rFonts w:ascii="Century Gothic" w:hAnsi="Century Gothic"/>
          <w:color w:val="000000" w:themeColor="text1"/>
          <w:sz w:val="28"/>
          <w:szCs w:val="28"/>
        </w:rPr>
        <w:t>3013.63</w:t>
      </w:r>
    </w:p>
    <w:p w14:paraId="58727A75" w14:textId="77777777" w:rsidR="00874454" w:rsidRPr="00874454" w:rsidRDefault="00874454" w:rsidP="00A86D03">
      <w:pPr>
        <w:spacing w:after="0"/>
        <w:rPr>
          <w:rFonts w:ascii="Century Gothic" w:hAnsi="Century Gothic"/>
          <w:color w:val="000000" w:themeColor="text1"/>
          <w:sz w:val="28"/>
          <w:szCs w:val="28"/>
        </w:rPr>
      </w:pPr>
    </w:p>
    <w:p w14:paraId="491B90C9" w14:textId="49CD95C2" w:rsidR="00525F06" w:rsidRDefault="00A86D03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DF337D">
        <w:rPr>
          <w:rFonts w:ascii="Century Gothic" w:hAnsi="Century Gothic"/>
          <w:sz w:val="28"/>
          <w:szCs w:val="28"/>
        </w:rPr>
        <w:t>5</w:t>
      </w:r>
      <w:r w:rsidR="00012EA9" w:rsidRPr="00680C20">
        <w:rPr>
          <w:rFonts w:ascii="Century Gothic" w:hAnsi="Century Gothic"/>
          <w:sz w:val="28"/>
          <w:szCs w:val="28"/>
        </w:rPr>
        <w:t>.</w:t>
      </w:r>
      <w:r w:rsidR="00525F06" w:rsidRPr="00680C20">
        <w:rPr>
          <w:rFonts w:ascii="Century Gothic" w:hAnsi="Century Gothic"/>
          <w:sz w:val="28"/>
          <w:szCs w:val="28"/>
        </w:rPr>
        <w:t xml:space="preserve"> To approve the following payments:</w:t>
      </w:r>
    </w:p>
    <w:p w14:paraId="6B4F8B19" w14:textId="67656BA8" w:rsidR="00A86D03" w:rsidRDefault="00A86D03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DF337D">
        <w:rPr>
          <w:rFonts w:ascii="Century Gothic" w:hAnsi="Century Gothic"/>
          <w:sz w:val="28"/>
          <w:szCs w:val="28"/>
        </w:rPr>
        <w:t>1</w:t>
      </w:r>
      <w:r>
        <w:rPr>
          <w:rFonts w:ascii="Century Gothic" w:hAnsi="Century Gothic"/>
          <w:sz w:val="28"/>
          <w:szCs w:val="28"/>
        </w:rPr>
        <w:t xml:space="preserve"> hours payment for parish Clerk</w:t>
      </w:r>
      <w:r w:rsidR="00443D7B">
        <w:rPr>
          <w:rFonts w:ascii="Century Gothic" w:hAnsi="Century Gothic"/>
          <w:sz w:val="28"/>
          <w:szCs w:val="28"/>
        </w:rPr>
        <w:t>, p</w:t>
      </w:r>
      <w:r w:rsidR="00AD729B">
        <w:rPr>
          <w:rFonts w:ascii="Century Gothic" w:hAnsi="Century Gothic"/>
          <w:sz w:val="28"/>
          <w:szCs w:val="28"/>
        </w:rPr>
        <w:t xml:space="preserve">lus </w:t>
      </w:r>
      <w:r w:rsidR="00AD729B" w:rsidRPr="00AD729B">
        <w:rPr>
          <w:rFonts w:ascii="Century Gothic" w:hAnsi="Century Gothic"/>
          <w:sz w:val="28"/>
          <w:szCs w:val="28"/>
        </w:rPr>
        <w:t>£</w:t>
      </w:r>
      <w:r w:rsidR="00DF337D">
        <w:rPr>
          <w:rFonts w:ascii="Century Gothic" w:hAnsi="Century Gothic"/>
          <w:sz w:val="28"/>
          <w:szCs w:val="28"/>
        </w:rPr>
        <w:t>9.60</w:t>
      </w:r>
      <w:r w:rsidR="00AD729B">
        <w:rPr>
          <w:rFonts w:ascii="Century Gothic" w:hAnsi="Century Gothic"/>
          <w:sz w:val="28"/>
          <w:szCs w:val="28"/>
        </w:rPr>
        <w:t xml:space="preserve"> travel allowance.</w:t>
      </w:r>
    </w:p>
    <w:p w14:paraId="13BB18F3" w14:textId="1941F185" w:rsidR="00525F06" w:rsidRPr="00680C20" w:rsidRDefault="00A86D03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DF337D">
        <w:rPr>
          <w:rFonts w:ascii="Century Gothic" w:hAnsi="Century Gothic"/>
          <w:sz w:val="28"/>
          <w:szCs w:val="28"/>
        </w:rPr>
        <w:t>6</w:t>
      </w:r>
      <w:r w:rsidR="00525F06" w:rsidRPr="00680C20">
        <w:rPr>
          <w:rFonts w:ascii="Century Gothic" w:hAnsi="Century Gothic"/>
          <w:sz w:val="28"/>
          <w:szCs w:val="28"/>
        </w:rPr>
        <w:t>. Items raised by Councillors / Clerk.</w:t>
      </w:r>
    </w:p>
    <w:p w14:paraId="0BB8DBC0" w14:textId="220EE2DE" w:rsidR="00525F06" w:rsidRPr="00680C20" w:rsidRDefault="00A86D03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DF337D">
        <w:rPr>
          <w:rFonts w:ascii="Century Gothic" w:hAnsi="Century Gothic"/>
          <w:sz w:val="28"/>
          <w:szCs w:val="28"/>
        </w:rPr>
        <w:t>7</w:t>
      </w:r>
      <w:r w:rsidR="00525F06" w:rsidRPr="00680C20">
        <w:rPr>
          <w:rFonts w:ascii="Century Gothic" w:hAnsi="Century Gothic"/>
          <w:sz w:val="28"/>
          <w:szCs w:val="28"/>
        </w:rPr>
        <w:t>. Urgent items received between the publication of the Agenda and the Parish Council Meeting</w:t>
      </w:r>
      <w:r>
        <w:rPr>
          <w:rFonts w:ascii="Century Gothic" w:hAnsi="Century Gothic"/>
          <w:sz w:val="28"/>
          <w:szCs w:val="28"/>
        </w:rPr>
        <w:t>.</w:t>
      </w:r>
    </w:p>
    <w:p w14:paraId="7BF5CEB6" w14:textId="277CD785" w:rsidR="00525F06" w:rsidRDefault="00A86D03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DF337D">
        <w:rPr>
          <w:rFonts w:ascii="Century Gothic" w:hAnsi="Century Gothic"/>
          <w:sz w:val="28"/>
          <w:szCs w:val="28"/>
        </w:rPr>
        <w:t>8</w:t>
      </w:r>
      <w:r w:rsidR="00525F06" w:rsidRPr="00680C20">
        <w:rPr>
          <w:rFonts w:ascii="Century Gothic" w:hAnsi="Century Gothic"/>
          <w:sz w:val="28"/>
          <w:szCs w:val="28"/>
        </w:rPr>
        <w:t xml:space="preserve">. </w:t>
      </w:r>
      <w:r w:rsidR="00012EA9" w:rsidRPr="00680C20">
        <w:rPr>
          <w:rFonts w:ascii="Century Gothic" w:hAnsi="Century Gothic"/>
          <w:sz w:val="28"/>
          <w:szCs w:val="28"/>
        </w:rPr>
        <w:t>To Agree the date of the next meeting</w:t>
      </w:r>
      <w:r w:rsidR="00525F06" w:rsidRPr="00680C20">
        <w:rPr>
          <w:rFonts w:ascii="Century Gothic" w:hAnsi="Century Gothic"/>
          <w:sz w:val="28"/>
          <w:szCs w:val="28"/>
        </w:rPr>
        <w:t xml:space="preserve"> </w:t>
      </w:r>
    </w:p>
    <w:p w14:paraId="7DDB7B67" w14:textId="6EE83170" w:rsidR="0011149F" w:rsidRDefault="0011149F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Part 2.</w:t>
      </w:r>
    </w:p>
    <w:p w14:paraId="1B2FF11F" w14:textId="64B7DEF4" w:rsidR="0011149F" w:rsidRDefault="00A86D03" w:rsidP="00525F0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</w:t>
      </w:r>
      <w:r w:rsidR="00DF337D">
        <w:rPr>
          <w:rFonts w:ascii="Century Gothic" w:hAnsi="Century Gothic"/>
          <w:sz w:val="28"/>
          <w:szCs w:val="28"/>
        </w:rPr>
        <w:t>9</w:t>
      </w:r>
      <w:r w:rsidR="0011149F">
        <w:rPr>
          <w:rFonts w:ascii="Century Gothic" w:hAnsi="Century Gothic"/>
          <w:sz w:val="28"/>
          <w:szCs w:val="28"/>
        </w:rPr>
        <w:t>. Confidential Matters.</w:t>
      </w:r>
    </w:p>
    <w:p w14:paraId="4CF07F8A" w14:textId="61486F63" w:rsidR="00A86D03" w:rsidRPr="00680C20" w:rsidRDefault="00A86D03" w:rsidP="00525F06">
      <w:pPr>
        <w:rPr>
          <w:rFonts w:ascii="Century Gothic" w:hAnsi="Century Gothic"/>
          <w:sz w:val="28"/>
          <w:szCs w:val="28"/>
        </w:rPr>
      </w:pPr>
    </w:p>
    <w:sectPr w:rsidR="00A86D03" w:rsidRPr="00680C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06"/>
    <w:rsid w:val="00012EA9"/>
    <w:rsid w:val="000A082D"/>
    <w:rsid w:val="0011149F"/>
    <w:rsid w:val="00342E6D"/>
    <w:rsid w:val="003D1556"/>
    <w:rsid w:val="00443D7B"/>
    <w:rsid w:val="004B3071"/>
    <w:rsid w:val="00525F06"/>
    <w:rsid w:val="0055695C"/>
    <w:rsid w:val="005F0A1F"/>
    <w:rsid w:val="006079F6"/>
    <w:rsid w:val="00642625"/>
    <w:rsid w:val="00680C20"/>
    <w:rsid w:val="00703972"/>
    <w:rsid w:val="0071653F"/>
    <w:rsid w:val="0074002B"/>
    <w:rsid w:val="00760F09"/>
    <w:rsid w:val="007C06CA"/>
    <w:rsid w:val="00874454"/>
    <w:rsid w:val="009E6FDB"/>
    <w:rsid w:val="00A25698"/>
    <w:rsid w:val="00A86D03"/>
    <w:rsid w:val="00AD729B"/>
    <w:rsid w:val="00AE71C6"/>
    <w:rsid w:val="00C33749"/>
    <w:rsid w:val="00CF1EC4"/>
    <w:rsid w:val="00DF337D"/>
    <w:rsid w:val="00E85967"/>
    <w:rsid w:val="00F3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D8EA4"/>
  <w15:chartTrackingRefBased/>
  <w15:docId w15:val="{FC20199F-82B8-4FD2-9782-85EC86FF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F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F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F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F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F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F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F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F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F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F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F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F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F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F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F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F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F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F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F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F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F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F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F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F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Bleasdale</dc:creator>
  <cp:keywords/>
  <dc:description/>
  <cp:lastModifiedBy>Daniel Bleasdale</cp:lastModifiedBy>
  <cp:revision>2</cp:revision>
  <dcterms:created xsi:type="dcterms:W3CDTF">2024-10-29T02:39:00Z</dcterms:created>
  <dcterms:modified xsi:type="dcterms:W3CDTF">2024-10-29T02:39:00Z</dcterms:modified>
</cp:coreProperties>
</file>